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4A310" w14:textId="03725CFA" w:rsidR="005C33D2" w:rsidRPr="000752A2" w:rsidRDefault="00AD0872" w:rsidP="00AD0872">
      <w:pPr>
        <w:pStyle w:val="Nagwek1"/>
        <w:jc w:val="center"/>
        <w:rPr>
          <w:b/>
          <w:noProof/>
        </w:rPr>
      </w:pPr>
      <w:r w:rsidRPr="000752A2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F9482BE" wp14:editId="6FA2A902">
            <wp:simplePos x="0" y="0"/>
            <wp:positionH relativeFrom="margin">
              <wp:posOffset>2562225</wp:posOffset>
            </wp:positionH>
            <wp:positionV relativeFrom="paragraph">
              <wp:posOffset>172720</wp:posOffset>
            </wp:positionV>
            <wp:extent cx="800100" cy="510540"/>
            <wp:effectExtent l="0" t="0" r="0" b="3810"/>
            <wp:wrapSquare wrapText="bothSides"/>
            <wp:docPr id="2" name="Obraz 2" descr="reklama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reklama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3D2" w:rsidRPr="002E2CBE">
        <w:rPr>
          <w:noProof/>
        </w:rPr>
        <w:br w:type="textWrapping" w:clear="all"/>
      </w:r>
      <w:r w:rsidRPr="000752A2">
        <w:rPr>
          <w:b/>
          <w:noProof/>
        </w:rPr>
        <w:t>Bank Spółdzielczy Pojezierza Międzychod</w:t>
      </w:r>
      <w:r w:rsidR="001A13A9">
        <w:rPr>
          <w:b/>
          <w:noProof/>
        </w:rPr>
        <w:t>zko-Sierakowskiego w Sierakowie</w:t>
      </w:r>
    </w:p>
    <w:p w14:paraId="7DBF5C3D" w14:textId="314283B3" w:rsidR="00AD0872" w:rsidRDefault="00AD0872" w:rsidP="000752A2"/>
    <w:p w14:paraId="5FC34776" w14:textId="77777777" w:rsidR="00AD0872" w:rsidRPr="000752A2" w:rsidRDefault="00AD0872" w:rsidP="000752A2"/>
    <w:p w14:paraId="67FF2071" w14:textId="77777777" w:rsidR="005C33D2" w:rsidRPr="002E2CBE" w:rsidRDefault="005C33D2" w:rsidP="005C33D2"/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6"/>
      </w:tblGrid>
      <w:tr w:rsidR="005C33D2" w:rsidRPr="002E2CBE" w14:paraId="47341FD6" w14:textId="77777777" w:rsidTr="007A1A78">
        <w:tc>
          <w:tcPr>
            <w:tcW w:w="4886" w:type="dxa"/>
            <w:tcBorders>
              <w:top w:val="single" w:sz="4" w:space="0" w:color="FFFFFF"/>
            </w:tcBorders>
          </w:tcPr>
          <w:p w14:paraId="418C876C" w14:textId="77777777" w:rsidR="005C33D2" w:rsidRPr="002E2CBE" w:rsidRDefault="005C33D2" w:rsidP="007E2284">
            <w:pPr>
              <w:jc w:val="center"/>
              <w:rPr>
                <w:sz w:val="18"/>
              </w:rPr>
            </w:pPr>
            <w:r w:rsidRPr="002E2CBE">
              <w:rPr>
                <w:b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2E2CBE">
              <w:rPr>
                <w:b/>
                <w:sz w:val="18"/>
                <w:szCs w:val="18"/>
              </w:rPr>
              <w:instrText xml:space="preserve"> FORMTEXT </w:instrText>
            </w:r>
            <w:r w:rsidRPr="002E2CBE">
              <w:rPr>
                <w:b/>
                <w:sz w:val="18"/>
                <w:szCs w:val="18"/>
              </w:rPr>
            </w:r>
            <w:r w:rsidRPr="002E2CBE">
              <w:rPr>
                <w:b/>
                <w:sz w:val="18"/>
                <w:szCs w:val="18"/>
              </w:rPr>
              <w:fldChar w:fldCharType="separate"/>
            </w:r>
            <w:r w:rsidRPr="002E2CBE">
              <w:rPr>
                <w:b/>
                <w:noProof/>
                <w:sz w:val="18"/>
                <w:szCs w:val="18"/>
              </w:rPr>
              <w:t> </w:t>
            </w:r>
            <w:r w:rsidRPr="002E2CBE">
              <w:rPr>
                <w:b/>
                <w:noProof/>
                <w:sz w:val="18"/>
                <w:szCs w:val="18"/>
              </w:rPr>
              <w:t> </w:t>
            </w:r>
            <w:r w:rsidRPr="002E2CBE">
              <w:rPr>
                <w:b/>
                <w:noProof/>
                <w:sz w:val="18"/>
                <w:szCs w:val="18"/>
              </w:rPr>
              <w:t> </w:t>
            </w:r>
            <w:r w:rsidRPr="002E2CBE">
              <w:rPr>
                <w:b/>
                <w:noProof/>
                <w:sz w:val="18"/>
                <w:szCs w:val="18"/>
              </w:rPr>
              <w:t> </w:t>
            </w:r>
            <w:r w:rsidRPr="002E2CBE">
              <w:rPr>
                <w:b/>
                <w:noProof/>
                <w:sz w:val="18"/>
                <w:szCs w:val="18"/>
              </w:rPr>
              <w:t> </w:t>
            </w:r>
            <w:r w:rsidRPr="002E2CBE">
              <w:rPr>
                <w:b/>
                <w:sz w:val="18"/>
                <w:szCs w:val="18"/>
              </w:rPr>
              <w:fldChar w:fldCharType="end"/>
            </w:r>
          </w:p>
        </w:tc>
      </w:tr>
      <w:tr w:rsidR="005C33D2" w:rsidRPr="002E2CBE" w14:paraId="2AE647A1" w14:textId="77777777" w:rsidTr="007A1A78">
        <w:tc>
          <w:tcPr>
            <w:tcW w:w="488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7660DB" w14:textId="77777777" w:rsidR="005C33D2" w:rsidRDefault="00CF6E8A" w:rsidP="00F94204">
            <w:pPr>
              <w:jc w:val="center"/>
              <w:rPr>
                <w:sz w:val="14"/>
                <w:szCs w:val="14"/>
              </w:rPr>
            </w:pPr>
            <w:r w:rsidRPr="002E0785">
              <w:rPr>
                <w:sz w:val="14"/>
                <w:szCs w:val="14"/>
              </w:rPr>
              <w:t>nazwa, siedziba, adres, NIP, REGON, KRS</w:t>
            </w:r>
            <w:r>
              <w:rPr>
                <w:sz w:val="14"/>
                <w:szCs w:val="14"/>
              </w:rPr>
              <w:t>/ PESEL</w:t>
            </w:r>
          </w:p>
          <w:p w14:paraId="35B63A45" w14:textId="2C07D42C" w:rsidR="00AD0872" w:rsidRPr="002E2CBE" w:rsidRDefault="00AD0872" w:rsidP="00F9420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adres siedziby</w:t>
            </w:r>
          </w:p>
        </w:tc>
      </w:tr>
    </w:tbl>
    <w:p w14:paraId="5F56A7CE" w14:textId="77777777" w:rsidR="005C33D2" w:rsidRPr="002E2CBE" w:rsidRDefault="005C33D2" w:rsidP="005C33D2">
      <w:pPr>
        <w:pStyle w:val="Nagwek1"/>
        <w:ind w:left="4956"/>
        <w:rPr>
          <w:sz w:val="10"/>
          <w:szCs w:val="10"/>
        </w:rPr>
      </w:pPr>
    </w:p>
    <w:p w14:paraId="5F4F5AB5" w14:textId="77777777" w:rsidR="005C33D2" w:rsidRPr="002E2CBE" w:rsidRDefault="005C33D2" w:rsidP="005C33D2">
      <w:pPr>
        <w:rPr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5"/>
      </w:tblGrid>
      <w:tr w:rsidR="005C33D2" w:rsidRPr="002E2CBE" w14:paraId="79198F7B" w14:textId="77777777" w:rsidTr="007E2284">
        <w:tc>
          <w:tcPr>
            <w:tcW w:w="5265" w:type="dxa"/>
          </w:tcPr>
          <w:p w14:paraId="0257B078" w14:textId="77777777" w:rsidR="005C33D2" w:rsidRDefault="005C33D2" w:rsidP="007E228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5933A07" w14:textId="77777777" w:rsidR="005C33D2" w:rsidRPr="002E2CBE" w:rsidRDefault="005C33D2" w:rsidP="005C33D2"/>
    <w:p w14:paraId="11E04116" w14:textId="41AB2A1F" w:rsidR="005C33D2" w:rsidRDefault="005C33D2" w:rsidP="00CD395E">
      <w:pPr>
        <w:jc w:val="center"/>
        <w:rPr>
          <w:b/>
          <w:sz w:val="24"/>
          <w:szCs w:val="24"/>
        </w:rPr>
      </w:pPr>
      <w:r w:rsidRPr="002E2CBE">
        <w:rPr>
          <w:b/>
          <w:sz w:val="24"/>
          <w:szCs w:val="24"/>
        </w:rPr>
        <w:t>OŚWIADCZENIE</w:t>
      </w:r>
    </w:p>
    <w:p w14:paraId="5E7BBD34" w14:textId="4C165AD7" w:rsidR="001440BB" w:rsidRDefault="001440BB" w:rsidP="00CD395E">
      <w:pPr>
        <w:jc w:val="center"/>
        <w:rPr>
          <w:b/>
          <w:sz w:val="24"/>
          <w:szCs w:val="24"/>
        </w:rPr>
      </w:pPr>
    </w:p>
    <w:p w14:paraId="10A7D9FA" w14:textId="5DB385AF" w:rsidR="001440BB" w:rsidRDefault="001440BB" w:rsidP="00CD39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Część A</w:t>
      </w:r>
    </w:p>
    <w:p w14:paraId="682E562C" w14:textId="4A42ABA7" w:rsidR="00211C00" w:rsidRPr="00211C00" w:rsidRDefault="00211C00" w:rsidP="00211C00">
      <w:pPr>
        <w:pStyle w:val="Akapitzlist"/>
        <w:numPr>
          <w:ilvl w:val="0"/>
          <w:numId w:val="4"/>
        </w:numPr>
        <w:rPr>
          <w:b/>
          <w:sz w:val="16"/>
          <w:szCs w:val="16"/>
        </w:rPr>
      </w:pPr>
      <w:r w:rsidRPr="00211C00">
        <w:rPr>
          <w:rFonts w:ascii="Arial" w:hAnsi="Arial" w:cs="Arial"/>
          <w:b/>
          <w:color w:val="000000"/>
          <w:sz w:val="16"/>
          <w:szCs w:val="16"/>
        </w:rPr>
        <w:t>Analiza potrzeb klienta</w:t>
      </w:r>
      <w:r w:rsidRPr="00211C00">
        <w:rPr>
          <w:rFonts w:ascii="Arial" w:hAnsi="Arial" w:cs="Arial"/>
          <w:color w:val="000000"/>
          <w:sz w:val="16"/>
          <w:szCs w:val="16"/>
        </w:rPr>
        <w:t xml:space="preserve">    </w:t>
      </w:r>
    </w:p>
    <w:p w14:paraId="2458DB38" w14:textId="77777777" w:rsidR="00211C00" w:rsidRDefault="00211C00" w:rsidP="00CD395E">
      <w:pPr>
        <w:jc w:val="center"/>
        <w:rPr>
          <w:b/>
          <w:sz w:val="24"/>
          <w:szCs w:val="24"/>
        </w:rPr>
      </w:pPr>
    </w:p>
    <w:p w14:paraId="21747557" w14:textId="77777777" w:rsidR="00211C00" w:rsidRDefault="00211C00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7"/>
        <w:gridCol w:w="8824"/>
      </w:tblGrid>
      <w:tr w:rsidR="00211C00" w14:paraId="1AACA5E4" w14:textId="77777777" w:rsidTr="00750FDE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5457" w14:textId="0257E219" w:rsidR="00211C00" w:rsidRDefault="00376023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E36E4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FED905" w14:textId="4DFBCC48" w:rsidR="00AD0872" w:rsidRDefault="00211C00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oświadczam, że zostałam/em poinformowan</w:t>
      </w:r>
      <w:r w:rsidR="00A82E65">
        <w:rPr>
          <w:rFonts w:ascii="Arial" w:hAnsi="Arial" w:cs="Arial"/>
          <w:color w:val="000000"/>
          <w:sz w:val="18"/>
          <w:szCs w:val="18"/>
        </w:rPr>
        <w:t>a/</w:t>
      </w:r>
      <w:r>
        <w:rPr>
          <w:rFonts w:ascii="Arial" w:hAnsi="Arial" w:cs="Arial"/>
          <w:color w:val="000000"/>
          <w:sz w:val="18"/>
          <w:szCs w:val="18"/>
        </w:rPr>
        <w:t xml:space="preserve">y, że wypełnienie niniejszej ankiety jest dobrowolne oraz, że w przypadku odmowy wypełnienia jej, </w:t>
      </w:r>
      <w:r w:rsidR="000C2CEB">
        <w:rPr>
          <w:rFonts w:ascii="Arial" w:hAnsi="Arial" w:cs="Arial"/>
          <w:color w:val="000000"/>
          <w:sz w:val="18"/>
          <w:szCs w:val="18"/>
        </w:rPr>
        <w:t xml:space="preserve">Bank  </w:t>
      </w:r>
      <w:r>
        <w:rPr>
          <w:rFonts w:ascii="Arial" w:hAnsi="Arial" w:cs="Arial"/>
          <w:color w:val="000000"/>
          <w:sz w:val="18"/>
          <w:szCs w:val="18"/>
        </w:rPr>
        <w:t>ma ograniczoną możliwość dokonania oceny, czy zawierana przeze mnie umowa ubezpieczenia</w:t>
      </w:r>
      <w:r w:rsidR="000C2CEB">
        <w:rPr>
          <w:rFonts w:ascii="Arial" w:hAnsi="Arial" w:cs="Arial"/>
          <w:color w:val="000000"/>
          <w:sz w:val="18"/>
          <w:szCs w:val="18"/>
        </w:rPr>
        <w:t xml:space="preserve"> bądź przystąpienie do ubezpieczenia grupowego są</w:t>
      </w:r>
      <w:r>
        <w:rPr>
          <w:rFonts w:ascii="Arial" w:hAnsi="Arial" w:cs="Arial"/>
          <w:color w:val="000000"/>
          <w:sz w:val="18"/>
          <w:szCs w:val="18"/>
        </w:rPr>
        <w:t xml:space="preserve"> dla mnie odpowiedni</w:t>
      </w:r>
      <w:r w:rsidR="000C2CEB">
        <w:rPr>
          <w:rFonts w:ascii="Arial" w:hAnsi="Arial" w:cs="Arial"/>
          <w:color w:val="000000"/>
          <w:sz w:val="18"/>
          <w:szCs w:val="18"/>
        </w:rPr>
        <w:t>e</w:t>
      </w:r>
    </w:p>
    <w:p w14:paraId="4020E504" w14:textId="77777777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"/>
        <w:gridCol w:w="8824"/>
      </w:tblGrid>
      <w:tr w:rsidR="00AD0872" w14:paraId="6B61CDB5" w14:textId="77777777" w:rsidTr="00791F4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98AE" w14:textId="77777777" w:rsidR="00AD0872" w:rsidRDefault="00AD0872" w:rsidP="00791F49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416F6" w14:textId="0DA84F1E" w:rsidR="00AD0872" w:rsidRDefault="00AD0872" w:rsidP="00791F49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Odmawiam przeprowadzenia ankiety</w:t>
            </w:r>
          </w:p>
        </w:tc>
      </w:tr>
    </w:tbl>
    <w:p w14:paraId="511DF35C" w14:textId="77777777" w:rsidR="008535F4" w:rsidRPr="008535F4" w:rsidRDefault="008535F4" w:rsidP="008535F4">
      <w:pPr>
        <w:pStyle w:val="Nagwek"/>
        <w:rPr>
          <w:rFonts w:ascii="Arial" w:hAnsi="Arial" w:cs="Arial"/>
          <w:sz w:val="18"/>
          <w:szCs w:val="18"/>
        </w:rPr>
      </w:pPr>
    </w:p>
    <w:p w14:paraId="53E8A1B6" w14:textId="5B1B1792" w:rsidR="00AD4EBD" w:rsidRDefault="00AD4EBD" w:rsidP="00CD395E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647"/>
        <w:gridCol w:w="1977"/>
      </w:tblGrid>
      <w:tr w:rsidR="00211C00" w14:paraId="26FE9067" w14:textId="77777777" w:rsidTr="000752A2">
        <w:tc>
          <w:tcPr>
            <w:tcW w:w="3624" w:type="dxa"/>
            <w:gridSpan w:val="2"/>
          </w:tcPr>
          <w:p w14:paraId="7332C3AF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Przedmiot ubezpieczenia</w:t>
            </w:r>
          </w:p>
        </w:tc>
        <w:tc>
          <w:tcPr>
            <w:tcW w:w="1812" w:type="dxa"/>
          </w:tcPr>
          <w:p w14:paraId="7D8A04A2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Klient zainteresowany</w:t>
            </w:r>
          </w:p>
        </w:tc>
        <w:tc>
          <w:tcPr>
            <w:tcW w:w="1647" w:type="dxa"/>
          </w:tcPr>
          <w:p w14:paraId="32E0C8FE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Zakres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ryzyk</w:t>
            </w:r>
            <w:proofErr w:type="spellEnd"/>
          </w:p>
        </w:tc>
        <w:tc>
          <w:tcPr>
            <w:tcW w:w="1977" w:type="dxa"/>
          </w:tcPr>
          <w:p w14:paraId="748B81C6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1C00" w14:paraId="43A0DB8C" w14:textId="77777777" w:rsidTr="000752A2">
        <w:tc>
          <w:tcPr>
            <w:tcW w:w="846" w:type="dxa"/>
          </w:tcPr>
          <w:p w14:paraId="0EF6827B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</w:tcPr>
          <w:p w14:paraId="21F871F7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Pojazd</w:t>
            </w:r>
          </w:p>
        </w:tc>
        <w:tc>
          <w:tcPr>
            <w:tcW w:w="1812" w:type="dxa"/>
          </w:tcPr>
          <w:p w14:paraId="5338DCEF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            NIE</w:t>
            </w:r>
          </w:p>
        </w:tc>
        <w:tc>
          <w:tcPr>
            <w:tcW w:w="1647" w:type="dxa"/>
          </w:tcPr>
          <w:p w14:paraId="47808C40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 AC</w:t>
            </w:r>
          </w:p>
        </w:tc>
        <w:tc>
          <w:tcPr>
            <w:tcW w:w="1977" w:type="dxa"/>
          </w:tcPr>
          <w:p w14:paraId="29913B68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Szyby, KRAJ , zagranica</w:t>
            </w:r>
          </w:p>
        </w:tc>
      </w:tr>
      <w:tr w:rsidR="00211C00" w14:paraId="21B22F71" w14:textId="77777777" w:rsidTr="000752A2">
        <w:tc>
          <w:tcPr>
            <w:tcW w:w="846" w:type="dxa"/>
          </w:tcPr>
          <w:p w14:paraId="0D1370BD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</w:tcPr>
          <w:p w14:paraId="3DD8C532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Mieszkanie/dom</w:t>
            </w:r>
          </w:p>
        </w:tc>
        <w:tc>
          <w:tcPr>
            <w:tcW w:w="1812" w:type="dxa"/>
          </w:tcPr>
          <w:p w14:paraId="4011F464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            NIE</w:t>
            </w:r>
          </w:p>
        </w:tc>
        <w:tc>
          <w:tcPr>
            <w:tcW w:w="1647" w:type="dxa"/>
          </w:tcPr>
          <w:p w14:paraId="0BD98962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Ogień, zalania</w:t>
            </w:r>
          </w:p>
        </w:tc>
        <w:tc>
          <w:tcPr>
            <w:tcW w:w="1977" w:type="dxa"/>
          </w:tcPr>
          <w:p w14:paraId="33781B0A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Kradzież, OC, wandalizm, powódź</w:t>
            </w:r>
          </w:p>
        </w:tc>
      </w:tr>
      <w:tr w:rsidR="00211C00" w14:paraId="4EC88451" w14:textId="77777777" w:rsidTr="000752A2">
        <w:tc>
          <w:tcPr>
            <w:tcW w:w="846" w:type="dxa"/>
          </w:tcPr>
          <w:p w14:paraId="4BD2CF9A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</w:tcPr>
          <w:p w14:paraId="717320B5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Podróże </w:t>
            </w:r>
          </w:p>
        </w:tc>
        <w:tc>
          <w:tcPr>
            <w:tcW w:w="1812" w:type="dxa"/>
          </w:tcPr>
          <w:p w14:paraId="68BAB0D2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            NIE</w:t>
            </w:r>
          </w:p>
        </w:tc>
        <w:tc>
          <w:tcPr>
            <w:tcW w:w="1647" w:type="dxa"/>
          </w:tcPr>
          <w:p w14:paraId="5D1E45E0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Europa, świat</w:t>
            </w:r>
          </w:p>
        </w:tc>
        <w:tc>
          <w:tcPr>
            <w:tcW w:w="1977" w:type="dxa"/>
          </w:tcPr>
          <w:p w14:paraId="6D6B7731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KL, ASS,</w:t>
            </w:r>
          </w:p>
        </w:tc>
      </w:tr>
      <w:tr w:rsidR="00211C00" w14:paraId="137AF862" w14:textId="77777777" w:rsidTr="000752A2">
        <w:tc>
          <w:tcPr>
            <w:tcW w:w="846" w:type="dxa"/>
          </w:tcPr>
          <w:p w14:paraId="7D88F874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</w:tcPr>
          <w:p w14:paraId="0AB082F7" w14:textId="50F3868D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Życie/zdrowie</w:t>
            </w:r>
          </w:p>
        </w:tc>
        <w:tc>
          <w:tcPr>
            <w:tcW w:w="1812" w:type="dxa"/>
          </w:tcPr>
          <w:p w14:paraId="309CE4EB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            NIE</w:t>
            </w:r>
          </w:p>
        </w:tc>
        <w:tc>
          <w:tcPr>
            <w:tcW w:w="1647" w:type="dxa"/>
          </w:tcPr>
          <w:p w14:paraId="0E06E523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</w:tcPr>
          <w:p w14:paraId="39913A6B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1C00" w14:paraId="39C835FE" w14:textId="77777777" w:rsidTr="000752A2">
        <w:tc>
          <w:tcPr>
            <w:tcW w:w="846" w:type="dxa"/>
          </w:tcPr>
          <w:p w14:paraId="6F979573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</w:tcPr>
          <w:p w14:paraId="254D526B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Firma</w:t>
            </w:r>
          </w:p>
        </w:tc>
        <w:tc>
          <w:tcPr>
            <w:tcW w:w="1812" w:type="dxa"/>
          </w:tcPr>
          <w:p w14:paraId="225F8D3E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            NIE</w:t>
            </w:r>
          </w:p>
        </w:tc>
        <w:tc>
          <w:tcPr>
            <w:tcW w:w="1647" w:type="dxa"/>
          </w:tcPr>
          <w:p w14:paraId="46BA4A1B" w14:textId="43E31627" w:rsidR="00211C00" w:rsidRDefault="00AF5A7C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Mienie, OC</w:t>
            </w:r>
          </w:p>
        </w:tc>
        <w:tc>
          <w:tcPr>
            <w:tcW w:w="1977" w:type="dxa"/>
          </w:tcPr>
          <w:p w14:paraId="73B9CBB1" w14:textId="563DB9C8" w:rsidR="00211C00" w:rsidRDefault="005F5D6C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Gwarancje              w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InterRisk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budowlano - montażowe</w:t>
            </w:r>
          </w:p>
        </w:tc>
      </w:tr>
      <w:tr w:rsidR="00211C00" w14:paraId="6B1841DE" w14:textId="77777777" w:rsidTr="000752A2">
        <w:tc>
          <w:tcPr>
            <w:tcW w:w="846" w:type="dxa"/>
          </w:tcPr>
          <w:p w14:paraId="50CC324E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</w:tcPr>
          <w:p w14:paraId="44B2BCCB" w14:textId="5EDE3B9C" w:rsidR="00211C00" w:rsidRDefault="007F5AC1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Uprawy/rolne</w:t>
            </w:r>
          </w:p>
        </w:tc>
        <w:tc>
          <w:tcPr>
            <w:tcW w:w="1812" w:type="dxa"/>
          </w:tcPr>
          <w:p w14:paraId="18018526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            NIE</w:t>
            </w:r>
          </w:p>
        </w:tc>
        <w:tc>
          <w:tcPr>
            <w:tcW w:w="1647" w:type="dxa"/>
          </w:tcPr>
          <w:p w14:paraId="0D5DCEA3" w14:textId="77777777" w:rsidR="00211C00" w:rsidRDefault="00211C00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</w:tcPr>
          <w:p w14:paraId="62CCEFCC" w14:textId="3858FD9C" w:rsidR="00211C00" w:rsidRDefault="005F5D6C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Uprawy</w:t>
            </w:r>
          </w:p>
        </w:tc>
      </w:tr>
      <w:tr w:rsidR="000C2CEB" w14:paraId="0D00CD33" w14:textId="77777777" w:rsidTr="000752A2">
        <w:tc>
          <w:tcPr>
            <w:tcW w:w="846" w:type="dxa"/>
          </w:tcPr>
          <w:p w14:paraId="3AE46EAB" w14:textId="77777777" w:rsidR="000C2CEB" w:rsidRDefault="000C2CEB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</w:tcPr>
          <w:p w14:paraId="68767427" w14:textId="538D5076" w:rsidR="000C2CEB" w:rsidRDefault="000C2CEB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Ubezpieczenie Niskiego wkładu </w:t>
            </w:r>
          </w:p>
        </w:tc>
        <w:tc>
          <w:tcPr>
            <w:tcW w:w="1812" w:type="dxa"/>
          </w:tcPr>
          <w:p w14:paraId="2352FACD" w14:textId="112BD98A" w:rsidR="000C2CEB" w:rsidRDefault="000C2CEB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            NIE</w:t>
            </w:r>
          </w:p>
        </w:tc>
        <w:tc>
          <w:tcPr>
            <w:tcW w:w="1647" w:type="dxa"/>
          </w:tcPr>
          <w:p w14:paraId="416C3CE6" w14:textId="77777777" w:rsidR="000C2CEB" w:rsidRDefault="000C2CEB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</w:tcPr>
          <w:p w14:paraId="706926C2" w14:textId="77777777" w:rsidR="000C2CEB" w:rsidRDefault="000C2CEB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C2CEB" w14:paraId="6192DDEC" w14:textId="77777777" w:rsidTr="000752A2">
        <w:tc>
          <w:tcPr>
            <w:tcW w:w="846" w:type="dxa"/>
          </w:tcPr>
          <w:p w14:paraId="2E4AC6EB" w14:textId="77777777" w:rsidR="000C2CEB" w:rsidRDefault="000C2CEB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</w:tcPr>
          <w:p w14:paraId="05BE03B6" w14:textId="11E31774" w:rsidR="000C2CEB" w:rsidRDefault="000C2CEB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Ub. Użytkowników kart</w:t>
            </w:r>
          </w:p>
        </w:tc>
        <w:tc>
          <w:tcPr>
            <w:tcW w:w="1812" w:type="dxa"/>
          </w:tcPr>
          <w:p w14:paraId="65A10487" w14:textId="5A45327C" w:rsidR="000C2CEB" w:rsidRDefault="000C2CEB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            NIE</w:t>
            </w:r>
          </w:p>
        </w:tc>
        <w:tc>
          <w:tcPr>
            <w:tcW w:w="1647" w:type="dxa"/>
          </w:tcPr>
          <w:p w14:paraId="6D379DB6" w14:textId="692EBDE4" w:rsidR="000C2CEB" w:rsidRDefault="000C2CEB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Bezpieczna Karta</w:t>
            </w:r>
          </w:p>
        </w:tc>
        <w:tc>
          <w:tcPr>
            <w:tcW w:w="1977" w:type="dxa"/>
          </w:tcPr>
          <w:p w14:paraId="09AA33D3" w14:textId="094623A0" w:rsidR="000C2CEB" w:rsidRDefault="000C2CEB" w:rsidP="00750FDE">
            <w:pPr>
              <w:pStyle w:val="Nagwek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Bezpieczny podróżnik</w:t>
            </w:r>
          </w:p>
        </w:tc>
      </w:tr>
    </w:tbl>
    <w:p w14:paraId="555E827A" w14:textId="77777777" w:rsidR="00211C00" w:rsidRDefault="00211C00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01379B8B" w14:textId="4D56E31C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19538B2F" w14:textId="350F3921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240F8387" w14:textId="02359209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5C301B64" w14:textId="3C97A70B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20F02811" w14:textId="383DCA33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3582DEF2" w14:textId="78AFAA46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062440C3" w14:textId="37D519BC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0549112D" w14:textId="5F249096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18CBAEE6" w14:textId="59017051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273EA733" w14:textId="29A105DA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216A4A1F" w14:textId="05AA5D82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73D1FA52" w14:textId="597D2189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307C6774" w14:textId="2F998916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302CD075" w14:textId="4245EC93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0F91959A" w14:textId="5F24F263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277397B5" w14:textId="188FC922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5F23D0AD" w14:textId="7C0966F1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0FBF338D" w14:textId="35294F69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0CD848E9" w14:textId="6071DD59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0B457CD9" w14:textId="03D33853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59247110" w14:textId="66125365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681628B3" w14:textId="77777777" w:rsidR="00AD0872" w:rsidRDefault="00AD0872" w:rsidP="00211C00">
      <w:pPr>
        <w:pStyle w:val="Nagwek"/>
        <w:rPr>
          <w:rFonts w:ascii="Arial" w:hAnsi="Arial" w:cs="Arial"/>
          <w:color w:val="000000"/>
          <w:sz w:val="18"/>
          <w:szCs w:val="18"/>
        </w:rPr>
      </w:pPr>
    </w:p>
    <w:p w14:paraId="32334033" w14:textId="09651309" w:rsidR="00211C00" w:rsidRDefault="001440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Część B</w:t>
      </w:r>
    </w:p>
    <w:p w14:paraId="2FC21392" w14:textId="77777777" w:rsidR="00AD4EBD" w:rsidRPr="002E2CBE" w:rsidRDefault="00AD4EBD" w:rsidP="00CD395E">
      <w:pPr>
        <w:jc w:val="center"/>
        <w:rPr>
          <w:sz w:val="18"/>
        </w:rPr>
      </w:pPr>
    </w:p>
    <w:p w14:paraId="632DB5DE" w14:textId="77777777" w:rsidR="005C33D2" w:rsidRPr="002E2CBE" w:rsidRDefault="005C33D2" w:rsidP="005C33D2">
      <w:pPr>
        <w:spacing w:line="360" w:lineRule="auto"/>
        <w:rPr>
          <w:sz w:val="18"/>
        </w:rPr>
      </w:pPr>
    </w:p>
    <w:p w14:paraId="6BA6ED6C" w14:textId="1B2F096B" w:rsidR="005C33D2" w:rsidRPr="00211C00" w:rsidRDefault="005C33D2" w:rsidP="00211C00">
      <w:pPr>
        <w:pStyle w:val="Akapitzlist"/>
        <w:numPr>
          <w:ilvl w:val="0"/>
          <w:numId w:val="4"/>
        </w:numPr>
        <w:spacing w:line="360" w:lineRule="auto"/>
        <w:jc w:val="both"/>
        <w:rPr>
          <w:sz w:val="18"/>
        </w:rPr>
      </w:pPr>
      <w:r w:rsidRPr="00211C00">
        <w:rPr>
          <w:sz w:val="18"/>
        </w:rPr>
        <w:t>Niniejszym oświadczam, iż przekazano mi informacje dotyczące:</w:t>
      </w:r>
    </w:p>
    <w:p w14:paraId="7DEF3806" w14:textId="7B75BC33" w:rsidR="005C33D2" w:rsidRPr="002E2CBE" w:rsidRDefault="00C20888" w:rsidP="005C33D2">
      <w:pPr>
        <w:spacing w:line="360" w:lineRule="auto"/>
        <w:jc w:val="both"/>
        <w:rPr>
          <w:sz w:val="18"/>
        </w:rPr>
      </w:pPr>
      <w:r>
        <w:rPr>
          <w:sz w:val="18"/>
          <w:szCs w:val="18"/>
        </w:rPr>
        <w:fldChar w:fldCharType="begin">
          <w:ffData>
            <w:name w:val="Wybór2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Wybór23"/>
      <w:r>
        <w:rPr>
          <w:sz w:val="18"/>
          <w:szCs w:val="18"/>
        </w:rPr>
        <w:instrText xml:space="preserve"> FORMCHECKBOX </w:instrText>
      </w:r>
      <w:r w:rsidR="00376023">
        <w:rPr>
          <w:sz w:val="18"/>
          <w:szCs w:val="18"/>
        </w:rPr>
      </w:r>
      <w:r w:rsidR="00376023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0"/>
      <w:r w:rsidR="005C33D2" w:rsidRPr="002E2CBE">
        <w:rPr>
          <w:sz w:val="18"/>
          <w:szCs w:val="18"/>
        </w:rPr>
        <w:t xml:space="preserve"> </w:t>
      </w:r>
      <w:r w:rsidR="005C33D2" w:rsidRPr="002E2CBE">
        <w:rPr>
          <w:sz w:val="18"/>
        </w:rPr>
        <w:t xml:space="preserve">produktu ubezpieczeniowego oferowanego za pośrednictwem Banku* </w:t>
      </w:r>
    </w:p>
    <w:p w14:paraId="5D453EAE" w14:textId="77777777" w:rsidR="005C33D2" w:rsidRPr="002E2CBE" w:rsidRDefault="005C33D2" w:rsidP="005C33D2">
      <w:pPr>
        <w:spacing w:line="360" w:lineRule="auto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C33D2" w:rsidRPr="002E2CBE" w14:paraId="011C90BB" w14:textId="77777777" w:rsidTr="007E2284"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9318"/>
            </w:tblGrid>
            <w:tr w:rsidR="005C33D2" w:rsidRPr="002E2CBE" w14:paraId="3F81AE37" w14:textId="77777777" w:rsidTr="007E2284">
              <w:tc>
                <w:tcPr>
                  <w:tcW w:w="236" w:type="dxa"/>
                  <w:tcBorders>
                    <w:top w:val="nil"/>
                    <w:left w:val="nil"/>
                    <w:bottom w:val="nil"/>
                  </w:tcBorders>
                </w:tcPr>
                <w:p w14:paraId="448286D5" w14:textId="77777777" w:rsidR="005C33D2" w:rsidRPr="002E2CBE" w:rsidRDefault="005C33D2" w:rsidP="007E2284">
                  <w:pPr>
                    <w:ind w:left="-108"/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9318" w:type="dxa"/>
                </w:tcPr>
                <w:p w14:paraId="5E7B6940" w14:textId="7C0A026E" w:rsidR="005C33D2" w:rsidRPr="002E2CBE" w:rsidRDefault="00C20888" w:rsidP="007E2284">
                  <w:pPr>
                    <w:jc w:val="center"/>
                    <w:rPr>
                      <w:sz w:val="18"/>
                    </w:rPr>
                  </w:pPr>
                  <w:r w:rsidRPr="00A77FDF">
                    <w:rPr>
                      <w:b/>
                    </w:rPr>
                    <w:t>Indywidualne Ubezpieczenie Kredytobiorcy Życie Komfort Plus</w:t>
                  </w:r>
                </w:p>
              </w:tc>
            </w:tr>
          </w:tbl>
          <w:p w14:paraId="6D055862" w14:textId="77777777" w:rsidR="005C33D2" w:rsidRPr="002E2CBE" w:rsidRDefault="005C33D2" w:rsidP="007E2284">
            <w:pPr>
              <w:ind w:left="-1042" w:firstLine="1042"/>
              <w:jc w:val="both"/>
              <w:rPr>
                <w:sz w:val="18"/>
              </w:rPr>
            </w:pPr>
          </w:p>
        </w:tc>
      </w:tr>
    </w:tbl>
    <w:p w14:paraId="3FE9036A" w14:textId="77777777" w:rsidR="005C33D2" w:rsidRPr="002E2CBE" w:rsidRDefault="005C33D2" w:rsidP="005C33D2">
      <w:pPr>
        <w:spacing w:line="360" w:lineRule="auto"/>
        <w:ind w:left="4111" w:right="-568"/>
        <w:rPr>
          <w:i/>
          <w:sz w:val="18"/>
        </w:rPr>
      </w:pPr>
      <w:r w:rsidRPr="002E2CBE">
        <w:rPr>
          <w:i/>
          <w:sz w:val="18"/>
        </w:rPr>
        <w:t>nazwa produktu</w:t>
      </w:r>
    </w:p>
    <w:p w14:paraId="6934DD29" w14:textId="00C28E10" w:rsidR="005C33D2" w:rsidRPr="002E2CBE" w:rsidRDefault="005C33D2" w:rsidP="005C33D2">
      <w:pPr>
        <w:spacing w:line="360" w:lineRule="auto"/>
        <w:ind w:right="-568"/>
        <w:rPr>
          <w:sz w:val="18"/>
        </w:rPr>
      </w:pPr>
      <w:r w:rsidRPr="002E2CBE">
        <w:rPr>
          <w:sz w:val="18"/>
        </w:rPr>
        <w:t>w tym:</w:t>
      </w:r>
    </w:p>
    <w:p w14:paraId="4C7E2EA4" w14:textId="04518358" w:rsidR="00E31822" w:rsidRPr="00A47F3D" w:rsidRDefault="00E31822" w:rsidP="00A47F3D">
      <w:pPr>
        <w:numPr>
          <w:ilvl w:val="0"/>
          <w:numId w:val="1"/>
        </w:numPr>
        <w:spacing w:line="360" w:lineRule="auto"/>
        <w:ind w:right="-568"/>
        <w:rPr>
          <w:sz w:val="18"/>
        </w:rPr>
      </w:pPr>
      <w:r>
        <w:rPr>
          <w:sz w:val="18"/>
        </w:rPr>
        <w:t xml:space="preserve">informacje dotyczące zakładu ubezpieczeń, z którym współpracuje </w:t>
      </w:r>
      <w:r w:rsidR="00867552">
        <w:rPr>
          <w:sz w:val="18"/>
        </w:rPr>
        <w:t>Bank Spółdzielczy Pojezierza Międzychodzko-Sierakowskiego w Sierakowie</w:t>
      </w:r>
      <w:r w:rsidR="008874C6" w:rsidRPr="008874C6">
        <w:rPr>
          <w:sz w:val="18"/>
        </w:rPr>
        <w:t xml:space="preserve"> </w:t>
      </w:r>
      <w:r w:rsidR="008874C6">
        <w:rPr>
          <w:sz w:val="18"/>
        </w:rPr>
        <w:t>w tym nr wpisu do rejestru agentów</w:t>
      </w:r>
      <w:r w:rsidR="00A47F3D">
        <w:rPr>
          <w:sz w:val="18"/>
        </w:rPr>
        <w:t>,</w:t>
      </w:r>
    </w:p>
    <w:p w14:paraId="7C424B73" w14:textId="2CC96A24" w:rsidR="004E5CE0" w:rsidRPr="00A47F3D" w:rsidRDefault="005C33D2" w:rsidP="00A47F3D">
      <w:pPr>
        <w:numPr>
          <w:ilvl w:val="0"/>
          <w:numId w:val="1"/>
        </w:numPr>
        <w:spacing w:line="360" w:lineRule="auto"/>
        <w:ind w:right="-568"/>
        <w:rPr>
          <w:sz w:val="18"/>
        </w:rPr>
      </w:pPr>
      <w:r w:rsidRPr="002E2CBE">
        <w:rPr>
          <w:sz w:val="18"/>
        </w:rPr>
        <w:t xml:space="preserve">zakres </w:t>
      </w:r>
      <w:r w:rsidR="004E5CE0">
        <w:rPr>
          <w:sz w:val="18"/>
        </w:rPr>
        <w:t xml:space="preserve">ochrony </w:t>
      </w:r>
      <w:r w:rsidRPr="002E2CBE">
        <w:rPr>
          <w:sz w:val="18"/>
        </w:rPr>
        <w:t>ubezpieczeni</w:t>
      </w:r>
      <w:r w:rsidR="004E5CE0">
        <w:rPr>
          <w:sz w:val="18"/>
        </w:rPr>
        <w:t>owej</w:t>
      </w:r>
      <w:r w:rsidR="008874C6">
        <w:rPr>
          <w:sz w:val="18"/>
        </w:rPr>
        <w:t xml:space="preserve"> oraz opis przysługujących świadczeń z umowy ubezpieczenia,</w:t>
      </w:r>
    </w:p>
    <w:p w14:paraId="0A7F58E2" w14:textId="274C50BD" w:rsidR="004E5CE0" w:rsidRDefault="008874C6" w:rsidP="005C33D2">
      <w:pPr>
        <w:numPr>
          <w:ilvl w:val="0"/>
          <w:numId w:val="1"/>
        </w:numPr>
        <w:spacing w:line="360" w:lineRule="auto"/>
        <w:ind w:right="-568"/>
        <w:rPr>
          <w:sz w:val="18"/>
        </w:rPr>
      </w:pPr>
      <w:r>
        <w:rPr>
          <w:sz w:val="18"/>
        </w:rPr>
        <w:t xml:space="preserve">informacje na temat sumy ubezpieczenia oraz </w:t>
      </w:r>
      <w:r w:rsidR="00021804">
        <w:rPr>
          <w:sz w:val="18"/>
        </w:rPr>
        <w:t>warunk</w:t>
      </w:r>
      <w:r>
        <w:rPr>
          <w:sz w:val="18"/>
        </w:rPr>
        <w:t>ów</w:t>
      </w:r>
      <w:r w:rsidR="00021804">
        <w:rPr>
          <w:sz w:val="18"/>
        </w:rPr>
        <w:t xml:space="preserve"> cenow</w:t>
      </w:r>
      <w:r>
        <w:rPr>
          <w:sz w:val="18"/>
        </w:rPr>
        <w:t>ych</w:t>
      </w:r>
      <w:r w:rsidR="004E5CE0">
        <w:rPr>
          <w:sz w:val="18"/>
        </w:rPr>
        <w:t xml:space="preserve"> ubezpieczenia,</w:t>
      </w:r>
    </w:p>
    <w:p w14:paraId="0AAEB14F" w14:textId="2ED494CB" w:rsidR="00021804" w:rsidRPr="00277302" w:rsidRDefault="00021804" w:rsidP="005C33D2">
      <w:pPr>
        <w:numPr>
          <w:ilvl w:val="0"/>
          <w:numId w:val="1"/>
        </w:numPr>
        <w:spacing w:line="360" w:lineRule="auto"/>
        <w:ind w:right="-568"/>
        <w:rPr>
          <w:sz w:val="18"/>
        </w:rPr>
      </w:pPr>
      <w:r w:rsidRPr="00277302">
        <w:rPr>
          <w:sz w:val="18"/>
        </w:rPr>
        <w:t>informacj</w:t>
      </w:r>
      <w:r>
        <w:rPr>
          <w:sz w:val="18"/>
        </w:rPr>
        <w:t>e o możliwoś</w:t>
      </w:r>
      <w:r w:rsidR="000F0250">
        <w:rPr>
          <w:sz w:val="18"/>
        </w:rPr>
        <w:t>c</w:t>
      </w:r>
      <w:r>
        <w:rPr>
          <w:sz w:val="18"/>
        </w:rPr>
        <w:t xml:space="preserve">i </w:t>
      </w:r>
      <w:r w:rsidRPr="00021804">
        <w:rPr>
          <w:sz w:val="18"/>
        </w:rPr>
        <w:t>ustanowi</w:t>
      </w:r>
      <w:r>
        <w:rPr>
          <w:sz w:val="18"/>
        </w:rPr>
        <w:t>enia</w:t>
      </w:r>
      <w:r w:rsidRPr="00021804">
        <w:rPr>
          <w:sz w:val="18"/>
        </w:rPr>
        <w:t xml:space="preserve"> uposażony</w:t>
      </w:r>
      <w:r>
        <w:rPr>
          <w:sz w:val="18"/>
        </w:rPr>
        <w:t>ch</w:t>
      </w:r>
      <w:r w:rsidRPr="00277302">
        <w:rPr>
          <w:sz w:val="18"/>
        </w:rPr>
        <w:t xml:space="preserve"> z tytułu danego ubezpieczenia</w:t>
      </w:r>
      <w:r w:rsidR="008874C6">
        <w:rPr>
          <w:sz w:val="18"/>
        </w:rPr>
        <w:t>, w przypadku ubezpieczenia na życie</w:t>
      </w:r>
      <w:r>
        <w:rPr>
          <w:sz w:val="18"/>
        </w:rPr>
        <w:t>,</w:t>
      </w:r>
    </w:p>
    <w:p w14:paraId="4F049580" w14:textId="59FFC1AF" w:rsidR="00021804" w:rsidRPr="002E2CBE" w:rsidRDefault="00021804" w:rsidP="005C33D2">
      <w:pPr>
        <w:numPr>
          <w:ilvl w:val="0"/>
          <w:numId w:val="1"/>
        </w:numPr>
        <w:spacing w:line="360" w:lineRule="auto"/>
        <w:ind w:right="-568"/>
        <w:rPr>
          <w:sz w:val="18"/>
        </w:rPr>
      </w:pPr>
      <w:r w:rsidRPr="00021804">
        <w:rPr>
          <w:sz w:val="18"/>
        </w:rPr>
        <w:t>informacj</w:t>
      </w:r>
      <w:r>
        <w:rPr>
          <w:sz w:val="18"/>
        </w:rPr>
        <w:t>e</w:t>
      </w:r>
      <w:r w:rsidRPr="00277302">
        <w:rPr>
          <w:sz w:val="18"/>
        </w:rPr>
        <w:t xml:space="preserve"> o okresie ochrony ubezpieczeni</w:t>
      </w:r>
      <w:r w:rsidRPr="00021804">
        <w:rPr>
          <w:sz w:val="18"/>
        </w:rPr>
        <w:t>owej oraz zasadach</w:t>
      </w:r>
      <w:r>
        <w:rPr>
          <w:sz w:val="18"/>
        </w:rPr>
        <w:t xml:space="preserve"> </w:t>
      </w:r>
      <w:r w:rsidRPr="00277302">
        <w:rPr>
          <w:sz w:val="18"/>
        </w:rPr>
        <w:t>kontynuacji lub wznowienia</w:t>
      </w:r>
      <w:r>
        <w:rPr>
          <w:sz w:val="18"/>
        </w:rPr>
        <w:t xml:space="preserve"> ubezpieczenia</w:t>
      </w:r>
      <w:r w:rsidRPr="00277302">
        <w:rPr>
          <w:sz w:val="18"/>
        </w:rPr>
        <w:t xml:space="preserve">, </w:t>
      </w:r>
    </w:p>
    <w:p w14:paraId="1207CDB9" w14:textId="77777777" w:rsidR="005C33D2" w:rsidRPr="002E2CBE" w:rsidRDefault="005C33D2" w:rsidP="005C33D2">
      <w:pPr>
        <w:numPr>
          <w:ilvl w:val="0"/>
          <w:numId w:val="1"/>
        </w:numPr>
        <w:spacing w:line="360" w:lineRule="auto"/>
        <w:ind w:right="-568"/>
        <w:rPr>
          <w:sz w:val="18"/>
        </w:rPr>
      </w:pPr>
      <w:r w:rsidRPr="002E2CBE">
        <w:rPr>
          <w:sz w:val="18"/>
        </w:rPr>
        <w:t>wyłączenia odpowiedzialności zakładu ubezpieczeń,</w:t>
      </w:r>
    </w:p>
    <w:p w14:paraId="506BEE99" w14:textId="77777777" w:rsidR="005C33D2" w:rsidRPr="002E2CBE" w:rsidRDefault="005C33D2" w:rsidP="005C33D2">
      <w:pPr>
        <w:numPr>
          <w:ilvl w:val="0"/>
          <w:numId w:val="1"/>
        </w:numPr>
        <w:spacing w:line="360" w:lineRule="auto"/>
        <w:ind w:right="-568"/>
        <w:rPr>
          <w:sz w:val="18"/>
        </w:rPr>
      </w:pPr>
      <w:r w:rsidRPr="002E2CBE">
        <w:rPr>
          <w:sz w:val="18"/>
        </w:rPr>
        <w:t>spos</w:t>
      </w:r>
      <w:r>
        <w:rPr>
          <w:sz w:val="18"/>
        </w:rPr>
        <w:t>ób</w:t>
      </w:r>
      <w:r w:rsidRPr="002E2CBE">
        <w:rPr>
          <w:sz w:val="18"/>
        </w:rPr>
        <w:t xml:space="preserve"> ustalania oraz zasad</w:t>
      </w:r>
      <w:r>
        <w:rPr>
          <w:sz w:val="18"/>
        </w:rPr>
        <w:t>y</w:t>
      </w:r>
      <w:r w:rsidRPr="002E2CBE">
        <w:rPr>
          <w:sz w:val="18"/>
        </w:rPr>
        <w:t xml:space="preserve"> </w:t>
      </w:r>
      <w:r>
        <w:rPr>
          <w:sz w:val="18"/>
        </w:rPr>
        <w:t xml:space="preserve">i możliwe przyczyny odmowy </w:t>
      </w:r>
      <w:r w:rsidRPr="002E2CBE">
        <w:rPr>
          <w:sz w:val="18"/>
        </w:rPr>
        <w:t>wypłaty świadczenia</w:t>
      </w:r>
      <w:r>
        <w:rPr>
          <w:sz w:val="18"/>
        </w:rPr>
        <w:t>/odszkodowania</w:t>
      </w:r>
      <w:r w:rsidRPr="002E2CBE">
        <w:rPr>
          <w:sz w:val="18"/>
        </w:rPr>
        <w:t xml:space="preserve"> ubezpieczeniowego,</w:t>
      </w:r>
    </w:p>
    <w:p w14:paraId="57AD4CDB" w14:textId="77777777" w:rsidR="005C33D2" w:rsidRDefault="005C33D2" w:rsidP="005C33D2">
      <w:pPr>
        <w:numPr>
          <w:ilvl w:val="0"/>
          <w:numId w:val="1"/>
        </w:numPr>
        <w:spacing w:line="360" w:lineRule="auto"/>
        <w:ind w:right="-568"/>
        <w:rPr>
          <w:sz w:val="18"/>
        </w:rPr>
      </w:pPr>
      <w:r w:rsidRPr="002E2CBE">
        <w:rPr>
          <w:sz w:val="18"/>
        </w:rPr>
        <w:t>wyłączenia i ograniczenia dotycząc</w:t>
      </w:r>
      <w:r>
        <w:rPr>
          <w:sz w:val="18"/>
        </w:rPr>
        <w:t>e</w:t>
      </w:r>
      <w:r w:rsidRPr="002E2CBE">
        <w:rPr>
          <w:sz w:val="18"/>
        </w:rPr>
        <w:t>j wysokości świadczenia</w:t>
      </w:r>
      <w:r>
        <w:rPr>
          <w:sz w:val="18"/>
        </w:rPr>
        <w:t>/odszkodowania</w:t>
      </w:r>
      <w:r w:rsidRPr="002E2CBE">
        <w:rPr>
          <w:sz w:val="18"/>
        </w:rPr>
        <w:t xml:space="preserve"> i karencji,</w:t>
      </w:r>
    </w:p>
    <w:p w14:paraId="1D364F1D" w14:textId="6BFE427F" w:rsidR="00021804" w:rsidRPr="00277302" w:rsidRDefault="00021804" w:rsidP="00277302">
      <w:pPr>
        <w:numPr>
          <w:ilvl w:val="0"/>
          <w:numId w:val="1"/>
        </w:numPr>
        <w:spacing w:line="360" w:lineRule="auto"/>
        <w:ind w:right="-568"/>
        <w:rPr>
          <w:sz w:val="18"/>
        </w:rPr>
      </w:pPr>
      <w:r w:rsidRPr="00277302">
        <w:rPr>
          <w:sz w:val="18"/>
        </w:rPr>
        <w:t>informację o prawie i sposobie rezygnacji z ochrony ubezpieczeniowej oraz informację o wszelkich konsekwencjach rezygnacji z produktu, w tym kos</w:t>
      </w:r>
      <w:r w:rsidRPr="00021804">
        <w:rPr>
          <w:sz w:val="18"/>
        </w:rPr>
        <w:t>ztach ponoszonych przez klienta</w:t>
      </w:r>
      <w:r w:rsidRPr="00277302">
        <w:rPr>
          <w:sz w:val="18"/>
        </w:rPr>
        <w:t>;</w:t>
      </w:r>
    </w:p>
    <w:p w14:paraId="5EEA89B2" w14:textId="45F9A1F9" w:rsidR="00021804" w:rsidRDefault="00021804" w:rsidP="00277302">
      <w:pPr>
        <w:numPr>
          <w:ilvl w:val="0"/>
          <w:numId w:val="1"/>
        </w:numPr>
        <w:spacing w:line="360" w:lineRule="auto"/>
        <w:ind w:right="-568"/>
        <w:rPr>
          <w:sz w:val="18"/>
        </w:rPr>
      </w:pPr>
      <w:r w:rsidRPr="00277302">
        <w:rPr>
          <w:sz w:val="18"/>
        </w:rPr>
        <w:t xml:space="preserve">zasady zgłaszania zdarzeń, reklamacji i skarg oraz trybu ich rozpatrywania, jak również informacje o pozasądowym rozwiązywaniu sporów </w:t>
      </w:r>
    </w:p>
    <w:p w14:paraId="2F8AF8B8" w14:textId="7A0220DA" w:rsidR="005C33D2" w:rsidRPr="002E2CBE" w:rsidRDefault="00C20888" w:rsidP="005C33D2">
      <w:pPr>
        <w:spacing w:line="360" w:lineRule="auto"/>
        <w:ind w:right="-568"/>
        <w:rPr>
          <w:sz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376023">
        <w:rPr>
          <w:sz w:val="18"/>
          <w:szCs w:val="18"/>
        </w:rPr>
      </w:r>
      <w:r w:rsidR="00376023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5C33D2" w:rsidRPr="002E2CBE">
        <w:rPr>
          <w:sz w:val="18"/>
          <w:szCs w:val="18"/>
        </w:rPr>
        <w:t xml:space="preserve"> </w:t>
      </w:r>
      <w:r w:rsidR="005C33D2" w:rsidRPr="002E2CBE">
        <w:rPr>
          <w:sz w:val="18"/>
        </w:rPr>
        <w:t xml:space="preserve">minimalnego zakresu ochrony ubezpieczeniowej, który Bank uznaje za wystarczający dla zabezpieczenia swoich roszczeń oraz </w:t>
      </w:r>
      <w:r w:rsidR="005C33D2">
        <w:rPr>
          <w:sz w:val="18"/>
        </w:rPr>
        <w:t>akceptowalny</w:t>
      </w:r>
      <w:r w:rsidR="005C33D2" w:rsidRPr="002E2CBE">
        <w:rPr>
          <w:sz w:val="18"/>
        </w:rPr>
        <w:t xml:space="preserve"> zakres </w:t>
      </w:r>
      <w:proofErr w:type="spellStart"/>
      <w:r w:rsidR="005C33D2" w:rsidRPr="002E2CBE">
        <w:rPr>
          <w:sz w:val="18"/>
        </w:rPr>
        <w:t>wyłączeń</w:t>
      </w:r>
      <w:proofErr w:type="spellEnd"/>
      <w:r w:rsidR="005C33D2">
        <w:rPr>
          <w:sz w:val="18"/>
        </w:rPr>
        <w:t xml:space="preserve"> odpowiedzialności zakładu ubezpieczeń</w:t>
      </w:r>
      <w:r w:rsidR="005C33D2" w:rsidRPr="002E2CBE">
        <w:rPr>
          <w:sz w:val="18"/>
        </w:rPr>
        <w:t xml:space="preserve">.** </w:t>
      </w:r>
    </w:p>
    <w:p w14:paraId="4BF4977E" w14:textId="77777777" w:rsidR="00A47F3D" w:rsidRDefault="00A47F3D" w:rsidP="00CD395E">
      <w:pPr>
        <w:spacing w:line="360" w:lineRule="auto"/>
        <w:ind w:right="-568"/>
        <w:rPr>
          <w:sz w:val="18"/>
        </w:rPr>
      </w:pPr>
    </w:p>
    <w:p w14:paraId="4BA78852" w14:textId="3DF687BD" w:rsidR="0082147A" w:rsidRDefault="00406B4F" w:rsidP="00CD395E">
      <w:pPr>
        <w:spacing w:line="360" w:lineRule="auto"/>
        <w:ind w:right="-568"/>
        <w:rPr>
          <w:sz w:val="18"/>
        </w:rPr>
      </w:pPr>
      <w:r>
        <w:rPr>
          <w:sz w:val="18"/>
        </w:rPr>
        <w:t>N</w:t>
      </w:r>
      <w:r w:rsidR="006B3E27" w:rsidRPr="002E2CBE">
        <w:rPr>
          <w:sz w:val="18"/>
        </w:rPr>
        <w:t xml:space="preserve">iniejszym oświadczam, </w:t>
      </w:r>
      <w:r w:rsidR="0082147A">
        <w:rPr>
          <w:sz w:val="18"/>
        </w:rPr>
        <w:t>że</w:t>
      </w:r>
    </w:p>
    <w:p w14:paraId="7EAAFD52" w14:textId="462876B3" w:rsidR="006B3E27" w:rsidRPr="000752A2" w:rsidRDefault="006B3E27" w:rsidP="000752A2">
      <w:pPr>
        <w:pStyle w:val="Akapitzlist"/>
        <w:numPr>
          <w:ilvl w:val="0"/>
          <w:numId w:val="9"/>
        </w:numPr>
        <w:spacing w:line="360" w:lineRule="auto"/>
        <w:ind w:right="-568"/>
        <w:rPr>
          <w:sz w:val="18"/>
        </w:rPr>
      </w:pPr>
      <w:r w:rsidRPr="000752A2">
        <w:rPr>
          <w:sz w:val="18"/>
        </w:rPr>
        <w:t xml:space="preserve">przekazano mi </w:t>
      </w:r>
      <w:r w:rsidR="00A47F3D" w:rsidRPr="000752A2">
        <w:rPr>
          <w:sz w:val="18"/>
        </w:rPr>
        <w:t xml:space="preserve">; </w:t>
      </w:r>
    </w:p>
    <w:p w14:paraId="30C92696" w14:textId="0FB01B84" w:rsidR="00A47F3D" w:rsidRDefault="00C20888" w:rsidP="00A47F3D">
      <w:pPr>
        <w:rPr>
          <w:sz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376023">
        <w:rPr>
          <w:sz w:val="18"/>
          <w:szCs w:val="18"/>
        </w:rPr>
      </w:r>
      <w:r w:rsidR="00376023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A47F3D" w:rsidRPr="002E2CBE">
        <w:rPr>
          <w:sz w:val="18"/>
          <w:szCs w:val="18"/>
        </w:rPr>
        <w:t xml:space="preserve"> </w:t>
      </w:r>
      <w:r w:rsidR="00A47F3D">
        <w:rPr>
          <w:sz w:val="18"/>
          <w:szCs w:val="18"/>
        </w:rPr>
        <w:t>- Warunki ubezpieczenia a w przypadku ubezpieczeń grupowych szczególne warunki ubezpieczenia.</w:t>
      </w:r>
    </w:p>
    <w:p w14:paraId="2FDA06FC" w14:textId="32EFBE7D" w:rsidR="00A47F3D" w:rsidRDefault="00C20888" w:rsidP="00A47F3D">
      <w:r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376023">
        <w:rPr>
          <w:sz w:val="18"/>
          <w:szCs w:val="18"/>
        </w:rPr>
      </w:r>
      <w:r w:rsidR="00376023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A47F3D" w:rsidRPr="002E2CBE">
        <w:rPr>
          <w:sz w:val="18"/>
          <w:szCs w:val="18"/>
        </w:rPr>
        <w:t xml:space="preserve"> </w:t>
      </w:r>
      <w:r w:rsidR="00A47F3D">
        <w:rPr>
          <w:sz w:val="18"/>
          <w:szCs w:val="18"/>
        </w:rPr>
        <w:t>-</w:t>
      </w:r>
      <w:r w:rsidR="00BF18E2">
        <w:rPr>
          <w:sz w:val="18"/>
          <w:szCs w:val="18"/>
        </w:rPr>
        <w:t xml:space="preserve"> </w:t>
      </w:r>
      <w:r w:rsidR="00BF18E2">
        <w:t>Dokument zawierający informacje o produkcie ubezpieczeniowym</w:t>
      </w:r>
      <w:r w:rsidR="00A10364">
        <w:t xml:space="preserve"> tj.</w:t>
      </w:r>
      <w:r w:rsidR="00BF18E2">
        <w:t xml:space="preserve"> u</w:t>
      </w:r>
      <w:r w:rsidR="00A47F3D">
        <w:rPr>
          <w:sz w:val="18"/>
          <w:szCs w:val="18"/>
        </w:rPr>
        <w:t xml:space="preserve">standaryzowany dokument </w:t>
      </w:r>
      <w:r w:rsidR="00A47F3D" w:rsidRPr="005A6A30">
        <w:rPr>
          <w:sz w:val="18"/>
          <w:szCs w:val="18"/>
        </w:rPr>
        <w:t>dla ubezpieczeń wymieniowych w dziale II załącznika do ustawy o działalności ubez</w:t>
      </w:r>
      <w:r w:rsidR="00A47F3D">
        <w:rPr>
          <w:sz w:val="18"/>
          <w:szCs w:val="18"/>
        </w:rPr>
        <w:t>pieczeniowej i reasekuracyjnej.</w:t>
      </w:r>
    </w:p>
    <w:p w14:paraId="0174679D" w14:textId="748C3235" w:rsidR="005C33D2" w:rsidRDefault="0082147A" w:rsidP="000752A2">
      <w:pPr>
        <w:pStyle w:val="Akapitzlist"/>
        <w:numPr>
          <w:ilvl w:val="0"/>
          <w:numId w:val="9"/>
        </w:numPr>
        <w:spacing w:line="360" w:lineRule="auto"/>
        <w:ind w:right="-568"/>
        <w:rPr>
          <w:sz w:val="18"/>
        </w:rPr>
      </w:pPr>
      <w:r>
        <w:rPr>
          <w:sz w:val="18"/>
        </w:rPr>
        <w:t>udostępniono mi:</w:t>
      </w:r>
    </w:p>
    <w:p w14:paraId="4845D35B" w14:textId="5E988A56" w:rsidR="0082147A" w:rsidRDefault="00C20888" w:rsidP="000752A2">
      <w:pPr>
        <w:pStyle w:val="Akapitzlist"/>
        <w:ind w:left="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376023">
        <w:rPr>
          <w:sz w:val="18"/>
          <w:szCs w:val="18"/>
        </w:rPr>
      </w:r>
      <w:r w:rsidR="00376023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82147A" w:rsidRPr="0082147A">
        <w:rPr>
          <w:sz w:val="18"/>
          <w:szCs w:val="18"/>
        </w:rPr>
        <w:t xml:space="preserve"> - </w:t>
      </w:r>
      <w:r w:rsidR="0082147A">
        <w:rPr>
          <w:sz w:val="18"/>
          <w:szCs w:val="18"/>
        </w:rPr>
        <w:t xml:space="preserve">Pełnomocnictwa zakładów ubezpieczeń dla Banku </w:t>
      </w:r>
    </w:p>
    <w:p w14:paraId="14472A52" w14:textId="103EB2DD" w:rsidR="0082147A" w:rsidRPr="0082147A" w:rsidRDefault="00C20888" w:rsidP="000752A2">
      <w:pPr>
        <w:pStyle w:val="Akapitzlist"/>
        <w:ind w:left="0"/>
        <w:rPr>
          <w:sz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376023">
        <w:rPr>
          <w:sz w:val="18"/>
          <w:szCs w:val="18"/>
        </w:rPr>
      </w:r>
      <w:r w:rsidR="00376023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82147A" w:rsidRPr="0082147A">
        <w:rPr>
          <w:sz w:val="18"/>
          <w:szCs w:val="18"/>
        </w:rPr>
        <w:t xml:space="preserve"> - </w:t>
      </w:r>
      <w:r w:rsidR="0082147A">
        <w:rPr>
          <w:sz w:val="18"/>
          <w:szCs w:val="18"/>
        </w:rPr>
        <w:t xml:space="preserve">Upoważnienie pracownika </w:t>
      </w:r>
    </w:p>
    <w:p w14:paraId="4C4A1463" w14:textId="65628A12" w:rsidR="0082147A" w:rsidRDefault="00C20888" w:rsidP="000752A2">
      <w:pPr>
        <w:pStyle w:val="Akapitzlist"/>
        <w:spacing w:line="360" w:lineRule="auto"/>
        <w:ind w:left="0" w:right="-568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376023">
        <w:rPr>
          <w:sz w:val="18"/>
          <w:szCs w:val="18"/>
        </w:rPr>
      </w:r>
      <w:r w:rsidR="00376023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82147A" w:rsidRPr="002E2CBE">
        <w:rPr>
          <w:sz w:val="18"/>
          <w:szCs w:val="18"/>
        </w:rPr>
        <w:t xml:space="preserve"> </w:t>
      </w:r>
      <w:r w:rsidR="0082147A">
        <w:rPr>
          <w:sz w:val="18"/>
          <w:szCs w:val="18"/>
        </w:rPr>
        <w:t>- Informację o Agencie</w:t>
      </w:r>
    </w:p>
    <w:p w14:paraId="5F07230B" w14:textId="2FD8375C" w:rsidR="0082147A" w:rsidRDefault="0082147A" w:rsidP="000752A2">
      <w:pPr>
        <w:pStyle w:val="Akapitzlist"/>
        <w:spacing w:line="360" w:lineRule="auto"/>
        <w:ind w:left="0" w:right="-568"/>
        <w:rPr>
          <w:sz w:val="18"/>
          <w:szCs w:val="18"/>
        </w:rPr>
      </w:pPr>
    </w:p>
    <w:p w14:paraId="14D0A083" w14:textId="77777777" w:rsidR="0082147A" w:rsidRPr="000752A2" w:rsidRDefault="0082147A" w:rsidP="000752A2">
      <w:pPr>
        <w:pStyle w:val="Akapitzlist"/>
        <w:spacing w:line="360" w:lineRule="auto"/>
        <w:ind w:left="0" w:right="-568"/>
        <w:rPr>
          <w:sz w:val="18"/>
        </w:rPr>
      </w:pPr>
    </w:p>
    <w:p w14:paraId="12B53098" w14:textId="77777777" w:rsidR="005C33D2" w:rsidRPr="002E2CBE" w:rsidRDefault="005C33D2" w:rsidP="005C33D2">
      <w:pPr>
        <w:ind w:left="-851"/>
        <w:rPr>
          <w:sz w:val="18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5"/>
        <w:gridCol w:w="3263"/>
        <w:gridCol w:w="3260"/>
      </w:tblGrid>
      <w:tr w:rsidR="005C33D2" w:rsidRPr="002E2CBE" w14:paraId="0F0206D0" w14:textId="77777777" w:rsidTr="007E2284">
        <w:trPr>
          <w:trHeight w:val="221"/>
        </w:trPr>
        <w:tc>
          <w:tcPr>
            <w:tcW w:w="3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60"/>
            </w:tblGrid>
            <w:tr w:rsidR="005C33D2" w:rsidRPr="002E2CBE" w14:paraId="7E5291EC" w14:textId="77777777" w:rsidTr="007A1A78">
              <w:tc>
                <w:tcPr>
                  <w:tcW w:w="1760" w:type="dxa"/>
                  <w:tcBorders>
                    <w:top w:val="nil"/>
                  </w:tcBorders>
                  <w:shd w:val="clear" w:color="auto" w:fill="F2F2F2"/>
                </w:tcPr>
                <w:p w14:paraId="4C15E081" w14:textId="54A122E6" w:rsidR="005C33D2" w:rsidRPr="002E2CBE" w:rsidRDefault="00C20888" w:rsidP="007E2284">
                  <w:pPr>
                    <w:pStyle w:val="Akapitzlist"/>
                    <w:ind w:lef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SIERAKÓW</w:t>
                  </w:r>
                </w:p>
              </w:tc>
            </w:tr>
          </w:tbl>
          <w:p w14:paraId="40B4FB80" w14:textId="77777777" w:rsidR="005C33D2" w:rsidRPr="002E2CBE" w:rsidRDefault="005C33D2" w:rsidP="007E2284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5C33D2" w:rsidRPr="002E2CBE" w14:paraId="2091818F" w14:textId="77777777" w:rsidTr="007E2284">
              <w:tc>
                <w:tcPr>
                  <w:tcW w:w="312" w:type="dxa"/>
                  <w:shd w:val="clear" w:color="auto" w:fill="F2F2F2"/>
                </w:tcPr>
                <w:p w14:paraId="7A214592" w14:textId="5CE108AE" w:rsidR="005C33D2" w:rsidRPr="002E2CBE" w:rsidRDefault="005C33D2" w:rsidP="007E2284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976FDB4" w14:textId="5F5BB950" w:rsidR="005C33D2" w:rsidRPr="002E2CBE" w:rsidRDefault="005C33D2" w:rsidP="007E2284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4EFD269" w14:textId="77777777" w:rsidR="005C33D2" w:rsidRPr="002E2CBE" w:rsidRDefault="005C33D2" w:rsidP="007E2284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  <w:r w:rsidRPr="002E2CBE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4F67CED3" w14:textId="4016D427" w:rsidR="005C33D2" w:rsidRPr="002E2CBE" w:rsidRDefault="005C33D2" w:rsidP="007E2284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C7655D5" w14:textId="46D5A6F2" w:rsidR="005C33D2" w:rsidRPr="002E2CBE" w:rsidRDefault="005C33D2" w:rsidP="007E2284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42C7BCC6" w14:textId="77777777" w:rsidR="005C33D2" w:rsidRPr="002E2CBE" w:rsidRDefault="005C33D2" w:rsidP="007E2284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  <w:r w:rsidRPr="002E2CBE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03A1BD18" w14:textId="0D727665" w:rsidR="005C33D2" w:rsidRPr="002E2CBE" w:rsidRDefault="005C33D2" w:rsidP="007E2284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EDFE7EE" w14:textId="7B34CA6B" w:rsidR="005C33D2" w:rsidRPr="002E2CBE" w:rsidRDefault="005C33D2" w:rsidP="007E2284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ED187BB" w14:textId="334660E2" w:rsidR="005C33D2" w:rsidRPr="002E2CBE" w:rsidRDefault="005C33D2" w:rsidP="007E2284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750C48F" w14:textId="2DFF9B3D" w:rsidR="005C33D2" w:rsidRPr="002E2CBE" w:rsidRDefault="005C33D2" w:rsidP="007E2284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  <w:bookmarkStart w:id="1" w:name="_GoBack"/>
                  <w:bookmarkEnd w:id="1"/>
                </w:p>
              </w:tc>
            </w:tr>
          </w:tbl>
          <w:p w14:paraId="09241C1A" w14:textId="77777777" w:rsidR="005C33D2" w:rsidRPr="002E2CBE" w:rsidRDefault="005C33D2" w:rsidP="007E2284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tbl>
            <w:tblPr>
              <w:tblW w:w="28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71"/>
            </w:tblGrid>
            <w:tr w:rsidR="005C33D2" w:rsidRPr="002E2CBE" w14:paraId="1F2C9629" w14:textId="77777777" w:rsidTr="007E2284">
              <w:tc>
                <w:tcPr>
                  <w:tcW w:w="2871" w:type="dxa"/>
                  <w:tcBorders>
                    <w:top w:val="nil"/>
                  </w:tcBorders>
                  <w:shd w:val="clear" w:color="auto" w:fill="F2F2F2"/>
                </w:tcPr>
                <w:p w14:paraId="4956BA0E" w14:textId="77777777" w:rsidR="005C33D2" w:rsidRPr="002E2CBE" w:rsidRDefault="005C33D2" w:rsidP="007E2284">
                  <w:pPr>
                    <w:pStyle w:val="Akapitzlis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C896C07" w14:textId="77777777" w:rsidR="005C33D2" w:rsidRPr="002E2CBE" w:rsidRDefault="005C33D2" w:rsidP="007E2284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5C33D2" w:rsidRPr="002E2CBE" w14:paraId="62F236EA" w14:textId="77777777" w:rsidTr="007E2284">
        <w:trPr>
          <w:trHeight w:val="221"/>
        </w:trPr>
        <w:tc>
          <w:tcPr>
            <w:tcW w:w="3825" w:type="dxa"/>
          </w:tcPr>
          <w:p w14:paraId="5BCC0ADD" w14:textId="77777777" w:rsidR="005C33D2" w:rsidRPr="002E2CBE" w:rsidRDefault="005C33D2" w:rsidP="007A1A78">
            <w:pPr>
              <w:tabs>
                <w:tab w:val="left" w:pos="4500"/>
              </w:tabs>
              <w:rPr>
                <w:sz w:val="18"/>
                <w:szCs w:val="18"/>
              </w:rPr>
            </w:pPr>
            <w:r w:rsidRPr="002E2CBE">
              <w:rPr>
                <w:sz w:val="18"/>
                <w:szCs w:val="18"/>
              </w:rPr>
              <w:t>Miejscowość</w:t>
            </w:r>
          </w:p>
        </w:tc>
        <w:tc>
          <w:tcPr>
            <w:tcW w:w="3263" w:type="dxa"/>
            <w:vAlign w:val="center"/>
          </w:tcPr>
          <w:p w14:paraId="3DC9AE0E" w14:textId="722D1421" w:rsidR="005C33D2" w:rsidRPr="002E2CBE" w:rsidRDefault="00021804" w:rsidP="007E2284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2E2CBE">
              <w:rPr>
                <w:sz w:val="18"/>
                <w:szCs w:val="18"/>
              </w:rPr>
              <w:t>D</w:t>
            </w:r>
            <w:r w:rsidR="005C33D2" w:rsidRPr="002E2CBE">
              <w:rPr>
                <w:sz w:val="18"/>
                <w:szCs w:val="18"/>
              </w:rPr>
              <w:t>ata</w:t>
            </w:r>
          </w:p>
        </w:tc>
        <w:tc>
          <w:tcPr>
            <w:tcW w:w="3260" w:type="dxa"/>
            <w:vAlign w:val="center"/>
          </w:tcPr>
          <w:p w14:paraId="7D272CE5" w14:textId="10B303E6" w:rsidR="005C33D2" w:rsidRPr="002E2CBE" w:rsidRDefault="005C33D2" w:rsidP="00DE3772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2E2CBE">
              <w:rPr>
                <w:sz w:val="18"/>
                <w:szCs w:val="18"/>
              </w:rPr>
              <w:t xml:space="preserve"> podpis klienta </w:t>
            </w:r>
          </w:p>
        </w:tc>
      </w:tr>
    </w:tbl>
    <w:p w14:paraId="0131943D" w14:textId="77777777" w:rsidR="005C33D2" w:rsidRPr="002E2CBE" w:rsidRDefault="005C33D2" w:rsidP="005C33D2">
      <w:pPr>
        <w:ind w:right="-57"/>
        <w:jc w:val="both"/>
        <w:rPr>
          <w:sz w:val="8"/>
          <w:szCs w:val="16"/>
        </w:rPr>
      </w:pPr>
    </w:p>
    <w:p w14:paraId="6610AAD8" w14:textId="77777777" w:rsidR="005C33D2" w:rsidRPr="002E2CBE" w:rsidRDefault="005C33D2" w:rsidP="005C33D2">
      <w:pPr>
        <w:ind w:right="-57"/>
        <w:jc w:val="both"/>
        <w:rPr>
          <w:sz w:val="8"/>
          <w:szCs w:val="16"/>
        </w:rPr>
      </w:pPr>
    </w:p>
    <w:p w14:paraId="287713A3" w14:textId="77777777" w:rsidR="005C33D2" w:rsidRPr="002E2CBE" w:rsidRDefault="005C33D2" w:rsidP="005C33D2">
      <w:pPr>
        <w:ind w:right="-57"/>
        <w:jc w:val="both"/>
        <w:rPr>
          <w:sz w:val="8"/>
          <w:szCs w:val="16"/>
        </w:rPr>
      </w:pPr>
    </w:p>
    <w:p w14:paraId="7B391A1F" w14:textId="77777777" w:rsidR="005C33D2" w:rsidRPr="002E2CBE" w:rsidRDefault="005C33D2" w:rsidP="005C33D2">
      <w:pPr>
        <w:ind w:right="-57"/>
        <w:jc w:val="both"/>
        <w:rPr>
          <w:sz w:val="8"/>
          <w:szCs w:val="16"/>
        </w:rPr>
      </w:pPr>
    </w:p>
    <w:p w14:paraId="58AC0328" w14:textId="1E210C11" w:rsidR="005C33D2" w:rsidRDefault="005C33D2" w:rsidP="005C33D2">
      <w:pPr>
        <w:ind w:right="-57"/>
        <w:jc w:val="both"/>
        <w:rPr>
          <w:sz w:val="8"/>
          <w:szCs w:val="16"/>
        </w:rPr>
      </w:pPr>
    </w:p>
    <w:p w14:paraId="74D8A517" w14:textId="3642570C" w:rsidR="00A47F3D" w:rsidRDefault="00A47F3D" w:rsidP="005C33D2">
      <w:pPr>
        <w:ind w:right="-57"/>
        <w:jc w:val="both"/>
        <w:rPr>
          <w:sz w:val="8"/>
          <w:szCs w:val="16"/>
        </w:rPr>
      </w:pPr>
    </w:p>
    <w:p w14:paraId="2A122C38" w14:textId="77777777" w:rsidR="00A47F3D" w:rsidRDefault="00A47F3D" w:rsidP="005C33D2">
      <w:pPr>
        <w:ind w:right="-57"/>
        <w:jc w:val="both"/>
        <w:rPr>
          <w:sz w:val="8"/>
          <w:szCs w:val="16"/>
        </w:rPr>
      </w:pPr>
    </w:p>
    <w:p w14:paraId="06593474" w14:textId="273DE829" w:rsidR="00A47F3D" w:rsidRDefault="00A47F3D" w:rsidP="005C33D2">
      <w:pPr>
        <w:ind w:right="-57"/>
        <w:jc w:val="both"/>
        <w:rPr>
          <w:sz w:val="8"/>
          <w:szCs w:val="16"/>
        </w:rPr>
      </w:pPr>
    </w:p>
    <w:p w14:paraId="0D003235" w14:textId="5B92CF67" w:rsidR="00A47F3D" w:rsidRDefault="00A47F3D" w:rsidP="005C33D2">
      <w:pPr>
        <w:ind w:right="-57"/>
        <w:jc w:val="both"/>
        <w:rPr>
          <w:sz w:val="8"/>
          <w:szCs w:val="16"/>
        </w:rPr>
      </w:pPr>
    </w:p>
    <w:p w14:paraId="2A2B8C71" w14:textId="63B7A5B6" w:rsidR="00A47F3D" w:rsidRDefault="00A47F3D" w:rsidP="005C33D2">
      <w:pPr>
        <w:ind w:right="-57"/>
        <w:jc w:val="both"/>
        <w:rPr>
          <w:sz w:val="8"/>
          <w:szCs w:val="16"/>
        </w:rPr>
      </w:pPr>
    </w:p>
    <w:p w14:paraId="175D2F15" w14:textId="77777777" w:rsidR="00A47F3D" w:rsidRPr="002E2CBE" w:rsidRDefault="00A47F3D" w:rsidP="005C33D2">
      <w:pPr>
        <w:ind w:right="-57"/>
        <w:jc w:val="both"/>
        <w:rPr>
          <w:sz w:val="8"/>
          <w:szCs w:val="16"/>
        </w:rPr>
      </w:pPr>
    </w:p>
    <w:p w14:paraId="5A0204F3" w14:textId="77777777" w:rsidR="005C33D2" w:rsidRPr="002E2CBE" w:rsidRDefault="005C33D2" w:rsidP="005C33D2">
      <w:pPr>
        <w:ind w:right="-57"/>
        <w:jc w:val="both"/>
        <w:rPr>
          <w:sz w:val="8"/>
          <w:szCs w:val="16"/>
        </w:rPr>
      </w:pPr>
    </w:p>
    <w:tbl>
      <w:tblPr>
        <w:tblW w:w="10342" w:type="dxa"/>
        <w:tblInd w:w="108" w:type="dxa"/>
        <w:tblLook w:val="04A0" w:firstRow="1" w:lastRow="0" w:firstColumn="1" w:lastColumn="0" w:noHBand="0" w:noVBand="1"/>
      </w:tblPr>
      <w:tblGrid>
        <w:gridCol w:w="10342"/>
      </w:tblGrid>
      <w:tr w:rsidR="005C33D2" w:rsidRPr="002E2CBE" w14:paraId="5B8A3E87" w14:textId="77777777" w:rsidTr="007E2284">
        <w:trPr>
          <w:trHeight w:val="249"/>
        </w:trPr>
        <w:tc>
          <w:tcPr>
            <w:tcW w:w="10342" w:type="dxa"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88"/>
            </w:tblGrid>
            <w:tr w:rsidR="005C33D2" w:rsidRPr="002E2CBE" w14:paraId="712AC1F9" w14:textId="77777777" w:rsidTr="007E2284">
              <w:trPr>
                <w:trHeight w:val="282"/>
              </w:trPr>
              <w:tc>
                <w:tcPr>
                  <w:tcW w:w="3488" w:type="dxa"/>
                  <w:tcBorders>
                    <w:top w:val="nil"/>
                  </w:tcBorders>
                  <w:shd w:val="clear" w:color="auto" w:fill="F2F2F2"/>
                </w:tcPr>
                <w:p w14:paraId="1A84BBF1" w14:textId="77777777" w:rsidR="005C33D2" w:rsidRPr="002E2CBE" w:rsidRDefault="005C33D2" w:rsidP="007E2284">
                  <w:pPr>
                    <w:pStyle w:val="Akapitzlist"/>
                    <w:ind w:left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0605ADB" w14:textId="77777777" w:rsidR="005C33D2" w:rsidRPr="002E2CBE" w:rsidRDefault="005C33D2" w:rsidP="007E228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5C33D2" w:rsidRPr="002E2CBE" w14:paraId="1033C503" w14:textId="77777777" w:rsidTr="007E2284">
        <w:trPr>
          <w:trHeight w:val="115"/>
        </w:trPr>
        <w:tc>
          <w:tcPr>
            <w:tcW w:w="10342" w:type="dxa"/>
          </w:tcPr>
          <w:p w14:paraId="618D9902" w14:textId="77777777" w:rsidR="005C33D2" w:rsidRPr="002E2CBE" w:rsidRDefault="005C33D2" w:rsidP="007E228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2E2CBE">
              <w:rPr>
                <w:sz w:val="18"/>
                <w:szCs w:val="18"/>
              </w:rPr>
              <w:t>stempel funkcyjny i podpis pracownika Banku</w:t>
            </w:r>
          </w:p>
        </w:tc>
      </w:tr>
    </w:tbl>
    <w:p w14:paraId="46A8C71C" w14:textId="21F61745" w:rsidR="005A6A30" w:rsidRDefault="005A6A30" w:rsidP="007A1A78"/>
    <w:p w14:paraId="1E7F225C" w14:textId="77777777" w:rsidR="00211C00" w:rsidRDefault="00211C00" w:rsidP="00211C00">
      <w:pPr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10249015" w14:textId="22AA7E22" w:rsidR="00211C00" w:rsidRDefault="00211C00" w:rsidP="00211C00">
      <w:pPr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2FAA20B7" w14:textId="77777777" w:rsidR="0082147A" w:rsidRDefault="0082147A" w:rsidP="000752A2">
      <w:pPr>
        <w:spacing w:line="276" w:lineRule="auto"/>
        <w:rPr>
          <w:rFonts w:ascii="Arial" w:hAnsi="Arial" w:cs="Arial"/>
          <w:b/>
          <w:sz w:val="26"/>
          <w:szCs w:val="26"/>
          <w:u w:val="single"/>
        </w:rPr>
      </w:pPr>
    </w:p>
    <w:p w14:paraId="63AC3263" w14:textId="77777777" w:rsidR="00211C00" w:rsidRDefault="00211C00" w:rsidP="00211C00">
      <w:pPr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6629DD9F" w14:textId="78AEB5EF" w:rsidR="00211C00" w:rsidRPr="00F42DF2" w:rsidRDefault="00211C00" w:rsidP="00211C00">
      <w:pPr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commentRangeStart w:id="2"/>
      <w:commentRangeStart w:id="3"/>
      <w:r w:rsidRPr="00F42DF2">
        <w:rPr>
          <w:rFonts w:ascii="Arial" w:hAnsi="Arial" w:cs="Arial"/>
          <w:b/>
          <w:sz w:val="26"/>
          <w:szCs w:val="26"/>
          <w:u w:val="single"/>
        </w:rPr>
        <w:t xml:space="preserve">Klauzula informacyjna </w:t>
      </w:r>
      <w:r w:rsidR="000918B8">
        <w:rPr>
          <w:rFonts w:ascii="Arial" w:hAnsi="Arial" w:cs="Arial"/>
          <w:b/>
          <w:sz w:val="26"/>
          <w:szCs w:val="26"/>
          <w:u w:val="single"/>
        </w:rPr>
        <w:t>Banku Spółdzielczego Pojezierza</w:t>
      </w:r>
      <w:r w:rsidR="00AD0872">
        <w:rPr>
          <w:rFonts w:ascii="Arial" w:hAnsi="Arial" w:cs="Arial"/>
          <w:b/>
          <w:sz w:val="26"/>
          <w:szCs w:val="26"/>
          <w:u w:val="single"/>
        </w:rPr>
        <w:br/>
      </w:r>
      <w:r w:rsidR="000918B8">
        <w:rPr>
          <w:rFonts w:ascii="Arial" w:hAnsi="Arial" w:cs="Arial"/>
          <w:b/>
          <w:sz w:val="26"/>
          <w:szCs w:val="26"/>
          <w:u w:val="single"/>
        </w:rPr>
        <w:t xml:space="preserve"> Międzychodzko-Sierakowskiego w Sierakowie</w:t>
      </w:r>
      <w:r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F32734">
        <w:rPr>
          <w:rFonts w:ascii="Arial" w:hAnsi="Arial" w:cs="Arial"/>
          <w:b/>
          <w:sz w:val="26"/>
          <w:szCs w:val="26"/>
          <w:u w:val="single"/>
        </w:rPr>
        <w:t>w tym a</w:t>
      </w:r>
      <w:r>
        <w:rPr>
          <w:rFonts w:ascii="Arial" w:hAnsi="Arial" w:cs="Arial"/>
          <w:b/>
          <w:sz w:val="26"/>
          <w:szCs w:val="26"/>
          <w:u w:val="single"/>
        </w:rPr>
        <w:t xml:space="preserve">genta </w:t>
      </w:r>
      <w:r w:rsidR="00F32734">
        <w:rPr>
          <w:rFonts w:ascii="Arial" w:hAnsi="Arial" w:cs="Arial"/>
          <w:b/>
          <w:sz w:val="26"/>
          <w:szCs w:val="26"/>
          <w:u w:val="single"/>
        </w:rPr>
        <w:t>u</w:t>
      </w:r>
      <w:r>
        <w:rPr>
          <w:rFonts w:ascii="Arial" w:hAnsi="Arial" w:cs="Arial"/>
          <w:b/>
          <w:sz w:val="26"/>
          <w:szCs w:val="26"/>
          <w:u w:val="single"/>
        </w:rPr>
        <w:t>bezpieczeniowego</w:t>
      </w:r>
    </w:p>
    <w:p w14:paraId="6F007784" w14:textId="61869A31" w:rsidR="00211C00" w:rsidRPr="00714799" w:rsidRDefault="00211C00" w:rsidP="000752A2">
      <w:pPr>
        <w:spacing w:line="276" w:lineRule="auto"/>
        <w:jc w:val="center"/>
      </w:pPr>
      <w:r>
        <w:rPr>
          <w:rFonts w:ascii="Arial" w:hAnsi="Arial" w:cs="Arial"/>
          <w:b/>
          <w:sz w:val="26"/>
          <w:szCs w:val="26"/>
        </w:rPr>
        <w:t>dla osoby ubiegając</w:t>
      </w:r>
      <w:r w:rsidR="00A629FA">
        <w:rPr>
          <w:rFonts w:ascii="Arial" w:hAnsi="Arial" w:cs="Arial"/>
          <w:b/>
          <w:sz w:val="26"/>
          <w:szCs w:val="26"/>
        </w:rPr>
        <w:t>ej</w:t>
      </w:r>
      <w:r>
        <w:rPr>
          <w:rFonts w:ascii="Arial" w:hAnsi="Arial" w:cs="Arial"/>
          <w:b/>
          <w:sz w:val="26"/>
          <w:szCs w:val="26"/>
        </w:rPr>
        <w:t xml:space="preserve"> się o ochronę ubezpieczeniową  </w:t>
      </w:r>
      <w:commentRangeEnd w:id="2"/>
      <w:r w:rsidR="00440FB8">
        <w:rPr>
          <w:rStyle w:val="Odwoaniedokomentarza"/>
        </w:rPr>
        <w:commentReference w:id="2"/>
      </w:r>
      <w:commentRangeEnd w:id="3"/>
      <w:r w:rsidR="003D3725">
        <w:rPr>
          <w:rStyle w:val="Odwoaniedokomentarza"/>
        </w:rPr>
        <w:commentReference w:id="3"/>
      </w:r>
      <w:r>
        <w:rPr>
          <w:rFonts w:ascii="Arial" w:hAnsi="Arial" w:cs="Arial"/>
          <w:b/>
          <w:sz w:val="26"/>
          <w:szCs w:val="26"/>
        </w:rPr>
        <w:br/>
      </w:r>
    </w:p>
    <w:p w14:paraId="7FF5EA93" w14:textId="4C807574" w:rsidR="00211C00" w:rsidRPr="00F42DF2" w:rsidRDefault="00211C00" w:rsidP="00211C00">
      <w:pPr>
        <w:pStyle w:val="Tekstpodstawowy21"/>
        <w:spacing w:line="276" w:lineRule="auto"/>
        <w:rPr>
          <w:rFonts w:ascii="Arial" w:hAnsi="Arial" w:cs="Arial"/>
          <w:sz w:val="20"/>
          <w:szCs w:val="20"/>
        </w:rPr>
      </w:pPr>
      <w:r w:rsidRPr="00F42DF2">
        <w:rPr>
          <w:rFonts w:ascii="Arial" w:hAnsi="Arial" w:cs="Arial"/>
          <w:sz w:val="20"/>
          <w:szCs w:val="20"/>
        </w:rPr>
        <w:t xml:space="preserve">Na podstawie Rozporządzenia Parlamentu Europejskiego i Rady (UE) 2016/679 w sprawie ochrony  osób fizycznych w związku z przetwarzaniem danych osobowych i w sprawie swobodnego przepływu takich danych oraz uchylenia dyrektywy 95/46/WE (ogólne rozporządzenie o ochronie danych, dalej: Rozporządzenie) </w:t>
      </w:r>
      <w:r w:rsidR="000918B8">
        <w:rPr>
          <w:rFonts w:ascii="Arial" w:hAnsi="Arial" w:cs="Arial"/>
          <w:sz w:val="20"/>
          <w:szCs w:val="20"/>
        </w:rPr>
        <w:t>Bank Pojezierza Międzychodzko-Sierakowskiego w Sierakowie</w:t>
      </w:r>
      <w:r w:rsidRPr="00F42DF2">
        <w:rPr>
          <w:rFonts w:ascii="Arial" w:hAnsi="Arial" w:cs="Arial"/>
          <w:sz w:val="20"/>
          <w:szCs w:val="20"/>
        </w:rPr>
        <w:t xml:space="preserve"> przedstawia następujące informacje:</w:t>
      </w:r>
    </w:p>
    <w:p w14:paraId="183511B3" w14:textId="77777777" w:rsidR="00211C00" w:rsidRPr="000752A2" w:rsidRDefault="00211C00" w:rsidP="00211C00">
      <w:pPr>
        <w:pStyle w:val="Tekstpodstawowy21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236"/>
      </w:tblGrid>
      <w:tr w:rsidR="00211C00" w:rsidRPr="00AD0872" w14:paraId="1285AF4C" w14:textId="77777777" w:rsidTr="000752A2">
        <w:trPr>
          <w:trHeight w:val="825"/>
          <w:jc w:val="center"/>
        </w:trPr>
        <w:tc>
          <w:tcPr>
            <w:tcW w:w="1824" w:type="dxa"/>
            <w:shd w:val="clear" w:color="auto" w:fill="FABF8F" w:themeFill="accent6" w:themeFillTint="99"/>
          </w:tcPr>
          <w:p w14:paraId="46F4C317" w14:textId="45CB002F" w:rsidR="00211C00" w:rsidRPr="003D3725" w:rsidRDefault="00211C00" w:rsidP="00750FDE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725">
              <w:rPr>
                <w:rFonts w:ascii="Arial" w:hAnsi="Arial" w:cs="Arial"/>
                <w:b/>
                <w:sz w:val="20"/>
                <w:szCs w:val="20"/>
              </w:rPr>
              <w:t>Administrator danych</w:t>
            </w:r>
          </w:p>
        </w:tc>
        <w:tc>
          <w:tcPr>
            <w:tcW w:w="7236" w:type="dxa"/>
          </w:tcPr>
          <w:p w14:paraId="6A6FB33D" w14:textId="77777777" w:rsidR="000918B8" w:rsidRPr="000752A2" w:rsidRDefault="000918B8" w:rsidP="000918B8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86"/>
            </w:tblGrid>
            <w:tr w:rsidR="000918B8" w:rsidRPr="00AD0872" w14:paraId="4E4D6381" w14:textId="77777777">
              <w:trPr>
                <w:trHeight w:val="75"/>
              </w:trPr>
              <w:tc>
                <w:tcPr>
                  <w:tcW w:w="0" w:type="auto"/>
                </w:tcPr>
                <w:p w14:paraId="5A3C170E" w14:textId="1CDDAD0E" w:rsidR="000918B8" w:rsidRPr="000752A2" w:rsidRDefault="000918B8" w:rsidP="000752A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0752A2">
                    <w:rPr>
                      <w:sz w:val="20"/>
                      <w:szCs w:val="20"/>
                    </w:rPr>
                    <w:t xml:space="preserve">Bank Spółdzielczy Pojezierza Międzychodzko – Sierakowskiego </w:t>
                  </w:r>
                  <w:r w:rsidR="00AD0872">
                    <w:rPr>
                      <w:sz w:val="20"/>
                      <w:szCs w:val="20"/>
                    </w:rPr>
                    <w:br/>
                  </w:r>
                  <w:r w:rsidRPr="000752A2">
                    <w:rPr>
                      <w:sz w:val="20"/>
                      <w:szCs w:val="20"/>
                    </w:rPr>
                    <w:t>w Sierakowie (Bank)</w:t>
                  </w:r>
                </w:p>
              </w:tc>
            </w:tr>
          </w:tbl>
          <w:p w14:paraId="3FF0C36B" w14:textId="557AC649" w:rsidR="00211C00" w:rsidRPr="00AD0872" w:rsidRDefault="00211C00" w:rsidP="00750FDE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C00" w:rsidRPr="00AD0872" w14:paraId="62B4AF06" w14:textId="77777777" w:rsidTr="00750FDE">
        <w:trPr>
          <w:trHeight w:val="1027"/>
          <w:jc w:val="center"/>
        </w:trPr>
        <w:tc>
          <w:tcPr>
            <w:tcW w:w="1824" w:type="dxa"/>
            <w:shd w:val="clear" w:color="auto" w:fill="FABF8F" w:themeFill="accent6" w:themeFillTint="99"/>
          </w:tcPr>
          <w:p w14:paraId="2DA2BEC4" w14:textId="77777777" w:rsidR="00211C00" w:rsidRPr="00AD0872" w:rsidRDefault="00211C00" w:rsidP="00750FDE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0872">
              <w:rPr>
                <w:rFonts w:ascii="Arial" w:hAnsi="Arial" w:cs="Arial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7236" w:type="dxa"/>
          </w:tcPr>
          <w:p w14:paraId="17EB68E2" w14:textId="77777777" w:rsidR="000918B8" w:rsidRPr="000752A2" w:rsidRDefault="000918B8" w:rsidP="000918B8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20"/>
            </w:tblGrid>
            <w:tr w:rsidR="000918B8" w:rsidRPr="00AD0872" w14:paraId="13F908DC" w14:textId="77777777">
              <w:trPr>
                <w:trHeight w:val="286"/>
              </w:trPr>
              <w:tc>
                <w:tcPr>
                  <w:tcW w:w="0" w:type="auto"/>
                </w:tcPr>
                <w:p w14:paraId="3D2372D4" w14:textId="77777777" w:rsidR="000918B8" w:rsidRPr="000752A2" w:rsidRDefault="000918B8" w:rsidP="000918B8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752A2">
                    <w:rPr>
                      <w:sz w:val="20"/>
                      <w:szCs w:val="20"/>
                    </w:rPr>
                    <w:t xml:space="preserve"> Z Administratorem można się skontaktować osobiście lub poprzez adres poczty elektronicznej: </w:t>
                  </w:r>
                  <w:r w:rsidRPr="000752A2">
                    <w:rPr>
                      <w:color w:val="0462C1"/>
                      <w:sz w:val="20"/>
                      <w:szCs w:val="20"/>
                    </w:rPr>
                    <w:t>sekretariat@bssierakow.pl</w:t>
                  </w:r>
                  <w:r w:rsidRPr="000752A2">
                    <w:rPr>
                      <w:sz w:val="20"/>
                      <w:szCs w:val="20"/>
                    </w:rPr>
                    <w:t xml:space="preserve">, telefonicznie: 61 29 55 920, pisemnie: ul. Bolesława Chrobrego 6, 64-410 Sieraków. </w:t>
                  </w:r>
                </w:p>
              </w:tc>
            </w:tr>
          </w:tbl>
          <w:p w14:paraId="510FB58C" w14:textId="4EF2CCC1" w:rsidR="00211C00" w:rsidRPr="00AD0872" w:rsidRDefault="00211C00" w:rsidP="000752A2">
            <w:pPr>
              <w:pStyle w:val="Tekstpodstawowy21"/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C00" w:rsidRPr="00AD0872" w14:paraId="510B7EA9" w14:textId="77777777" w:rsidTr="00750FDE">
        <w:trPr>
          <w:jc w:val="center"/>
        </w:trPr>
        <w:tc>
          <w:tcPr>
            <w:tcW w:w="1824" w:type="dxa"/>
            <w:shd w:val="clear" w:color="auto" w:fill="FABF8F" w:themeFill="accent6" w:themeFillTint="99"/>
          </w:tcPr>
          <w:p w14:paraId="48AB59FD" w14:textId="77777777" w:rsidR="00211C00" w:rsidRPr="00AD0872" w:rsidRDefault="00211C00" w:rsidP="00750FDE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0872">
              <w:rPr>
                <w:rFonts w:ascii="Arial" w:hAnsi="Arial" w:cs="Arial"/>
                <w:b/>
                <w:sz w:val="20"/>
                <w:szCs w:val="20"/>
              </w:rPr>
              <w:t>Inspektor Ochrony Danych</w:t>
            </w:r>
          </w:p>
        </w:tc>
        <w:tc>
          <w:tcPr>
            <w:tcW w:w="7236" w:type="dxa"/>
          </w:tcPr>
          <w:p w14:paraId="51BAA0C8" w14:textId="77777777" w:rsidR="000918B8" w:rsidRPr="000752A2" w:rsidRDefault="000918B8" w:rsidP="000918B8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20"/>
            </w:tblGrid>
            <w:tr w:rsidR="000918B8" w:rsidRPr="00AD0872" w14:paraId="2A36B027" w14:textId="77777777">
              <w:trPr>
                <w:trHeight w:val="392"/>
              </w:trPr>
              <w:tc>
                <w:tcPr>
                  <w:tcW w:w="0" w:type="auto"/>
                </w:tcPr>
                <w:p w14:paraId="7FB6FDE1" w14:textId="77777777" w:rsidR="000918B8" w:rsidRPr="000752A2" w:rsidRDefault="000918B8" w:rsidP="000918B8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752A2">
                    <w:rPr>
                      <w:sz w:val="20"/>
                      <w:szCs w:val="20"/>
                    </w:rPr>
                    <w:t xml:space="preserve"> W Banku został wyznaczony Inspektor Ochrony Danych, z którym można się skontaktować poprzez adres poczty elektronicznej: </w:t>
                  </w:r>
                  <w:r w:rsidRPr="000752A2">
                    <w:rPr>
                      <w:color w:val="0462C1"/>
                      <w:sz w:val="20"/>
                      <w:szCs w:val="20"/>
                    </w:rPr>
                    <w:t xml:space="preserve">iodo@bssierakow.pl </w:t>
                  </w:r>
                  <w:r w:rsidRPr="000752A2">
                    <w:rPr>
                      <w:sz w:val="20"/>
                      <w:szCs w:val="20"/>
                    </w:rPr>
                    <w:t xml:space="preserve">lub pisemnie (na adres siedziby Banku). Z Inspektorem Ochrony Danych można się kontaktować we wszystkich sprawach dotyczących przetwarzania danych osobowych oraz korzystania z praw związanych z przetwarzaniem danych. </w:t>
                  </w:r>
                </w:p>
              </w:tc>
            </w:tr>
          </w:tbl>
          <w:p w14:paraId="262E15EA" w14:textId="71A366EB" w:rsidR="00211C00" w:rsidRPr="00AD0872" w:rsidRDefault="00211C00" w:rsidP="00750FDE">
            <w:pPr>
              <w:suppressAutoHyphens/>
              <w:spacing w:before="120" w:after="120"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11C00" w:rsidRPr="00AD0872" w14:paraId="3FEFC95E" w14:textId="77777777" w:rsidTr="00750FDE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106EC44" w14:textId="77777777" w:rsidR="00211C00" w:rsidRPr="00AD0872" w:rsidRDefault="00211C00" w:rsidP="00750FDE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0872">
              <w:rPr>
                <w:rFonts w:ascii="Arial" w:hAnsi="Arial" w:cs="Arial"/>
                <w:b/>
                <w:sz w:val="20"/>
                <w:szCs w:val="20"/>
              </w:rPr>
              <w:t>Kategorie danych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C27F" w14:textId="77777777" w:rsidR="00211C00" w:rsidRPr="00AD0872" w:rsidRDefault="00211C00" w:rsidP="00750FDE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872">
              <w:rPr>
                <w:rFonts w:ascii="Arial" w:hAnsi="Arial" w:cs="Arial"/>
                <w:sz w:val="20"/>
                <w:szCs w:val="20"/>
              </w:rPr>
              <w:t>Bank przetwarza w szczególności następujące kategorie Pani/Pana danych osobowych:</w:t>
            </w:r>
          </w:p>
          <w:p w14:paraId="1C0C5B27" w14:textId="71E82523" w:rsidR="00211C00" w:rsidRPr="00AD0872" w:rsidRDefault="00211C00" w:rsidP="00750FDE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872">
              <w:rPr>
                <w:rFonts w:ascii="Arial" w:hAnsi="Arial" w:cs="Arial"/>
                <w:sz w:val="20"/>
                <w:szCs w:val="20"/>
              </w:rPr>
              <w:t xml:space="preserve">     - dane identyfikacyjne (np. imię, nazwisko, data urodzenia)</w:t>
            </w:r>
          </w:p>
          <w:p w14:paraId="2111B8EB" w14:textId="6FC8A206" w:rsidR="00211C00" w:rsidRPr="00AD0872" w:rsidRDefault="00A17D8C" w:rsidP="00750FDE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87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11C00" w:rsidRPr="00AD0872">
              <w:rPr>
                <w:rFonts w:ascii="Arial" w:hAnsi="Arial" w:cs="Arial"/>
                <w:sz w:val="20"/>
                <w:szCs w:val="20"/>
              </w:rPr>
              <w:t xml:space="preserve">- dane dotyczące zakresu poszukiwanej ochrony ubezpieczeniowej oraz przedmiotu ubezpieczenia </w:t>
            </w:r>
          </w:p>
        </w:tc>
      </w:tr>
      <w:tr w:rsidR="00211C00" w:rsidRPr="00AD0872" w14:paraId="49DFD37B" w14:textId="77777777" w:rsidTr="00750FDE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D0CE540" w14:textId="77777777" w:rsidR="00211C00" w:rsidRPr="00AD0872" w:rsidRDefault="00211C00" w:rsidP="00750FDE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0872">
              <w:rPr>
                <w:rFonts w:ascii="Arial" w:hAnsi="Arial" w:cs="Arial"/>
                <w:b/>
                <w:sz w:val="20"/>
                <w:szCs w:val="20"/>
              </w:rPr>
              <w:t xml:space="preserve">Źródło danych 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BABE" w14:textId="77777777" w:rsidR="00211C00" w:rsidRPr="00AD0872" w:rsidRDefault="00211C00" w:rsidP="00750FDE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872">
              <w:rPr>
                <w:rFonts w:ascii="Arial" w:hAnsi="Arial" w:cs="Arial"/>
                <w:sz w:val="20"/>
                <w:szCs w:val="20"/>
              </w:rPr>
              <w:t xml:space="preserve">Bank pozyskuje dane bezpośrednio od Pani/Pana  </w:t>
            </w:r>
          </w:p>
        </w:tc>
      </w:tr>
      <w:tr w:rsidR="00211C00" w:rsidRPr="00AD0872" w14:paraId="3357ACE0" w14:textId="77777777" w:rsidTr="00750FDE">
        <w:trPr>
          <w:jc w:val="center"/>
        </w:trPr>
        <w:tc>
          <w:tcPr>
            <w:tcW w:w="1824" w:type="dxa"/>
            <w:shd w:val="clear" w:color="auto" w:fill="FABF8F" w:themeFill="accent6" w:themeFillTint="99"/>
          </w:tcPr>
          <w:p w14:paraId="2AC0E1F6" w14:textId="77777777" w:rsidR="00211C00" w:rsidRPr="00AD0872" w:rsidRDefault="00211C00" w:rsidP="00750FDE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0872">
              <w:rPr>
                <w:rFonts w:ascii="Arial" w:hAnsi="Arial" w:cs="Arial"/>
                <w:b/>
                <w:sz w:val="20"/>
                <w:szCs w:val="20"/>
              </w:rPr>
              <w:t xml:space="preserve">Cele przetwarzania oraz podstawa prawna przetwarzania </w:t>
            </w:r>
          </w:p>
        </w:tc>
        <w:tc>
          <w:tcPr>
            <w:tcW w:w="7236" w:type="dxa"/>
          </w:tcPr>
          <w:p w14:paraId="44A970C2" w14:textId="24B02CD9" w:rsidR="00211C00" w:rsidRPr="00AD0872" w:rsidRDefault="00211C00">
            <w:pPr>
              <w:suppressAutoHyphens/>
              <w:spacing w:before="120" w:after="120" w:line="276" w:lineRule="auto"/>
              <w:contextualSpacing/>
              <w:jc w:val="both"/>
              <w:rPr>
                <w:rFonts w:ascii="Arial" w:hAnsi="Arial" w:cs="Arial"/>
              </w:rPr>
            </w:pPr>
            <w:r w:rsidRPr="00AD0872">
              <w:rPr>
                <w:rFonts w:ascii="Arial" w:hAnsi="Arial" w:cs="Arial"/>
              </w:rPr>
              <w:t xml:space="preserve">Bank będzie przetwarzał Pani/Pana dane </w:t>
            </w:r>
            <w:r w:rsidRPr="00AD0872">
              <w:rPr>
                <w:rFonts w:ascii="Arial" w:hAnsi="Arial" w:cs="Arial"/>
                <w:iCs/>
              </w:rPr>
              <w:t xml:space="preserve">w celu </w:t>
            </w:r>
            <w:r w:rsidR="00A629FA" w:rsidRPr="00AD0872">
              <w:rPr>
                <w:rFonts w:ascii="Arial" w:hAnsi="Arial" w:cs="Arial"/>
                <w:iCs/>
              </w:rPr>
              <w:t xml:space="preserve">wypełnienia </w:t>
            </w:r>
            <w:r w:rsidRPr="00AD0872">
              <w:rPr>
                <w:rFonts w:ascii="Arial" w:hAnsi="Arial" w:cs="Arial"/>
                <w:iCs/>
              </w:rPr>
              <w:t>obowiązk</w:t>
            </w:r>
            <w:r w:rsidR="00A629FA" w:rsidRPr="00AD0872">
              <w:rPr>
                <w:rFonts w:ascii="Arial" w:hAnsi="Arial" w:cs="Arial"/>
                <w:iCs/>
              </w:rPr>
              <w:t>ów</w:t>
            </w:r>
            <w:r w:rsidRPr="00AD0872">
              <w:rPr>
                <w:rFonts w:ascii="Arial" w:hAnsi="Arial" w:cs="Arial"/>
                <w:iCs/>
              </w:rPr>
              <w:t xml:space="preserve"> wynikając</w:t>
            </w:r>
            <w:r w:rsidR="00A629FA" w:rsidRPr="00AD0872">
              <w:rPr>
                <w:rFonts w:ascii="Arial" w:hAnsi="Arial" w:cs="Arial"/>
                <w:iCs/>
              </w:rPr>
              <w:t>ych z przepisów prawa</w:t>
            </w:r>
            <w:r w:rsidR="00A17D8C" w:rsidRPr="00AD0872">
              <w:rPr>
                <w:rFonts w:ascii="Arial" w:hAnsi="Arial" w:cs="Arial"/>
                <w:iCs/>
              </w:rPr>
              <w:t xml:space="preserve">, tj. </w:t>
            </w:r>
            <w:r w:rsidR="00A629FA" w:rsidRPr="00AD0872">
              <w:rPr>
                <w:rFonts w:ascii="Arial" w:hAnsi="Arial" w:cs="Arial"/>
                <w:iCs/>
              </w:rPr>
              <w:t xml:space="preserve">ustawy z dnia </w:t>
            </w:r>
            <w:r w:rsidR="00A17D8C" w:rsidRPr="00AD0872">
              <w:rPr>
                <w:rFonts w:ascii="Arial" w:hAnsi="Arial" w:cs="Arial"/>
                <w:iCs/>
              </w:rPr>
              <w:t>15 grudnia 2017 r.</w:t>
            </w:r>
            <w:r w:rsidRPr="00AD0872">
              <w:rPr>
                <w:rFonts w:ascii="Arial" w:hAnsi="Arial" w:cs="Arial"/>
                <w:iCs/>
              </w:rPr>
              <w:t xml:space="preserve"> o dystrybucji ubezpieczeń</w:t>
            </w:r>
            <w:r w:rsidR="00A17D8C" w:rsidRPr="00AD0872">
              <w:rPr>
                <w:rFonts w:ascii="Arial" w:hAnsi="Arial" w:cs="Arial"/>
                <w:iCs/>
              </w:rPr>
              <w:t xml:space="preserve"> </w:t>
            </w:r>
            <w:r w:rsidR="00A17D8C" w:rsidRPr="00AD0872">
              <w:rPr>
                <w:rFonts w:ascii="Arial" w:hAnsi="Arial" w:cs="Arial"/>
              </w:rPr>
              <w:t>(podstawa prawna: art. 6 ust. 1 lit. c Rozporządzenia)</w:t>
            </w:r>
            <w:r w:rsidRPr="00AD0872">
              <w:rPr>
                <w:rFonts w:ascii="Arial" w:hAnsi="Arial" w:cs="Arial"/>
                <w:iCs/>
              </w:rPr>
              <w:t xml:space="preserve">. </w:t>
            </w:r>
          </w:p>
        </w:tc>
      </w:tr>
      <w:tr w:rsidR="00211C00" w:rsidRPr="00AD0872" w14:paraId="44A6CDFE" w14:textId="77777777" w:rsidTr="00750FDE">
        <w:trPr>
          <w:jc w:val="center"/>
        </w:trPr>
        <w:tc>
          <w:tcPr>
            <w:tcW w:w="1824" w:type="dxa"/>
            <w:shd w:val="clear" w:color="auto" w:fill="FABF8F" w:themeFill="accent6" w:themeFillTint="99"/>
          </w:tcPr>
          <w:p w14:paraId="458FE484" w14:textId="77777777" w:rsidR="00211C00" w:rsidRPr="00AD0872" w:rsidRDefault="00211C00" w:rsidP="00750FDE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0872">
              <w:rPr>
                <w:rFonts w:ascii="Arial" w:hAnsi="Arial" w:cs="Arial"/>
                <w:b/>
                <w:sz w:val="20"/>
                <w:szCs w:val="20"/>
              </w:rPr>
              <w:t xml:space="preserve">Okres przez który dane będą przechowywane </w:t>
            </w:r>
          </w:p>
        </w:tc>
        <w:tc>
          <w:tcPr>
            <w:tcW w:w="7236" w:type="dxa"/>
          </w:tcPr>
          <w:p w14:paraId="2B63EE81" w14:textId="77777777" w:rsidR="00A17D8C" w:rsidRPr="00AD0872" w:rsidRDefault="00A17D8C" w:rsidP="00A17D8C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872">
              <w:rPr>
                <w:rFonts w:ascii="Arial" w:hAnsi="Arial" w:cs="Arial"/>
                <w:sz w:val="20"/>
                <w:szCs w:val="20"/>
              </w:rPr>
              <w:t>Pani/Pana dane osobowe będą przechowywane:</w:t>
            </w:r>
          </w:p>
          <w:p w14:paraId="3C3E7F4F" w14:textId="2E097673" w:rsidR="00211C00" w:rsidRPr="003D3725" w:rsidRDefault="00AF5A7C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52A2">
              <w:rPr>
                <w:rFonts w:ascii="Arial" w:hAnsi="Arial" w:cs="Arial"/>
                <w:sz w:val="20"/>
                <w:szCs w:val="20"/>
              </w:rPr>
              <w:t xml:space="preserve">przez okres </w:t>
            </w:r>
            <w:r w:rsidR="002C18A3" w:rsidRPr="000752A2">
              <w:rPr>
                <w:rFonts w:ascii="Arial" w:hAnsi="Arial" w:cs="Arial"/>
                <w:sz w:val="20"/>
                <w:szCs w:val="20"/>
              </w:rPr>
              <w:t xml:space="preserve">6 lat </w:t>
            </w:r>
            <w:r w:rsidRPr="000752A2">
              <w:rPr>
                <w:rFonts w:ascii="Arial" w:hAnsi="Arial" w:cs="Arial"/>
                <w:sz w:val="20"/>
                <w:szCs w:val="20"/>
              </w:rPr>
              <w:t>od daty złożenia oświadczenia przez Panią /Pana</w:t>
            </w:r>
          </w:p>
        </w:tc>
      </w:tr>
      <w:tr w:rsidR="00211C00" w:rsidRPr="00AD0872" w14:paraId="6161FE4A" w14:textId="77777777" w:rsidTr="00750FDE">
        <w:trPr>
          <w:jc w:val="center"/>
        </w:trPr>
        <w:tc>
          <w:tcPr>
            <w:tcW w:w="1824" w:type="dxa"/>
            <w:shd w:val="clear" w:color="auto" w:fill="FABF8F" w:themeFill="accent6" w:themeFillTint="99"/>
          </w:tcPr>
          <w:p w14:paraId="4E397060" w14:textId="77777777" w:rsidR="00211C00" w:rsidRPr="00AD0872" w:rsidRDefault="00211C00" w:rsidP="00750FDE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0872">
              <w:rPr>
                <w:rFonts w:ascii="Arial" w:hAnsi="Arial" w:cs="Arial"/>
                <w:b/>
                <w:sz w:val="20"/>
                <w:szCs w:val="20"/>
              </w:rPr>
              <w:t>Odbiorcy danych</w:t>
            </w:r>
          </w:p>
        </w:tc>
        <w:tc>
          <w:tcPr>
            <w:tcW w:w="7236" w:type="dxa"/>
          </w:tcPr>
          <w:p w14:paraId="0C98EA52" w14:textId="5CC9D313" w:rsidR="00211C00" w:rsidRPr="00AD0872" w:rsidRDefault="00A17D8C" w:rsidP="00750FDE">
            <w:pPr>
              <w:suppressAutoHyphens/>
              <w:spacing w:before="120" w:after="120" w:line="276" w:lineRule="auto"/>
              <w:contextualSpacing/>
              <w:jc w:val="both"/>
              <w:rPr>
                <w:rFonts w:ascii="Arial" w:hAnsi="Arial" w:cs="Arial"/>
              </w:rPr>
            </w:pPr>
            <w:r w:rsidRPr="00AD0872">
              <w:rPr>
                <w:rFonts w:ascii="Arial" w:hAnsi="Arial" w:cs="Arial"/>
              </w:rPr>
              <w:t>W celach wskazanych powyżej dane osobowe Pani/Pana mogą być udostępniane przez Bank podmiotom upoważnionym do odbioru danych osobowych na podstawie odpowiednich przepisów prawa, podmiotom świadczącym na rzecz Banku usługi w obszarze teleinformatycznym lub technicznym, usługi prawne lub doradcze, innym podmiotom przetwarzającym dane osobowe na zlecenie Banku</w:t>
            </w:r>
            <w:r w:rsidR="00740FB1" w:rsidRPr="00AD0872">
              <w:rPr>
                <w:rFonts w:ascii="Arial" w:hAnsi="Arial" w:cs="Arial"/>
              </w:rPr>
              <w:t>.</w:t>
            </w:r>
          </w:p>
        </w:tc>
      </w:tr>
      <w:tr w:rsidR="00211C00" w:rsidRPr="00AD0872" w14:paraId="235F216B" w14:textId="77777777" w:rsidTr="00750FDE">
        <w:trPr>
          <w:jc w:val="center"/>
        </w:trPr>
        <w:tc>
          <w:tcPr>
            <w:tcW w:w="1824" w:type="dxa"/>
            <w:shd w:val="clear" w:color="auto" w:fill="FABF8F" w:themeFill="accent6" w:themeFillTint="99"/>
          </w:tcPr>
          <w:p w14:paraId="0765470F" w14:textId="77777777" w:rsidR="00211C00" w:rsidRPr="00AD0872" w:rsidRDefault="00211C00" w:rsidP="00750FDE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0872">
              <w:rPr>
                <w:rFonts w:ascii="Arial" w:hAnsi="Arial" w:cs="Arial"/>
                <w:b/>
                <w:sz w:val="20"/>
                <w:szCs w:val="20"/>
              </w:rPr>
              <w:t>Profilowanie oraz zautomatyzowane podejmowanie decyzji</w:t>
            </w:r>
          </w:p>
          <w:p w14:paraId="5363CCAF" w14:textId="77777777" w:rsidR="00211C00" w:rsidRPr="00AD0872" w:rsidRDefault="00211C00" w:rsidP="00750FDE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6" w:type="dxa"/>
          </w:tcPr>
          <w:p w14:paraId="36B0454B" w14:textId="77777777" w:rsidR="00211C00" w:rsidRPr="00AD0872" w:rsidRDefault="00211C00" w:rsidP="00750FDE">
            <w:pPr>
              <w:suppressAutoHyphens/>
              <w:spacing w:before="120" w:after="120" w:line="276" w:lineRule="auto"/>
              <w:contextualSpacing/>
              <w:jc w:val="both"/>
              <w:rPr>
                <w:rFonts w:ascii="Arial" w:hAnsi="Arial" w:cs="Arial"/>
              </w:rPr>
            </w:pPr>
            <w:r w:rsidRPr="00AD0872">
              <w:rPr>
                <w:rFonts w:ascii="Arial" w:hAnsi="Arial" w:cs="Arial"/>
              </w:rPr>
              <w:t>Bank nie będzie podejmował decyzji opartych wyłącznie na zautomatyzowanym przetwarzaniu danych osobowych.</w:t>
            </w:r>
          </w:p>
        </w:tc>
      </w:tr>
      <w:tr w:rsidR="00211C00" w:rsidRPr="00AD0872" w14:paraId="1B60249D" w14:textId="77777777" w:rsidTr="00750FDE">
        <w:trPr>
          <w:jc w:val="center"/>
        </w:trPr>
        <w:tc>
          <w:tcPr>
            <w:tcW w:w="1824" w:type="dxa"/>
            <w:shd w:val="clear" w:color="auto" w:fill="FABF8F" w:themeFill="accent6" w:themeFillTint="99"/>
          </w:tcPr>
          <w:p w14:paraId="1391D12D" w14:textId="77777777" w:rsidR="00211C00" w:rsidRPr="00AD0872" w:rsidRDefault="00211C00" w:rsidP="00750FDE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0872">
              <w:rPr>
                <w:rFonts w:ascii="Arial" w:hAnsi="Arial" w:cs="Arial"/>
                <w:b/>
                <w:sz w:val="20"/>
                <w:szCs w:val="20"/>
              </w:rPr>
              <w:lastRenderedPageBreak/>
              <w:t>Prawa osoby, której dane  dotyczą</w:t>
            </w:r>
          </w:p>
        </w:tc>
        <w:tc>
          <w:tcPr>
            <w:tcW w:w="7236" w:type="dxa"/>
          </w:tcPr>
          <w:p w14:paraId="5C1273E0" w14:textId="77777777" w:rsidR="00211C00" w:rsidRPr="00AD0872" w:rsidRDefault="00211C00" w:rsidP="00750FD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D0872">
              <w:rPr>
                <w:rFonts w:ascii="Arial" w:hAnsi="Arial" w:cs="Arial"/>
              </w:rPr>
              <w:t>Zgodnie z Rozporządzeniem przysługuje Pani/Panu prawo do:</w:t>
            </w:r>
          </w:p>
          <w:p w14:paraId="4AF451FC" w14:textId="77777777" w:rsidR="00211C00" w:rsidRPr="00AD0872" w:rsidRDefault="00211C00" w:rsidP="00211C00">
            <w:pPr>
              <w:numPr>
                <w:ilvl w:val="0"/>
                <w:numId w:val="5"/>
              </w:numPr>
              <w:spacing w:line="276" w:lineRule="auto"/>
              <w:ind w:hanging="357"/>
              <w:jc w:val="both"/>
              <w:rPr>
                <w:rFonts w:ascii="Arial" w:hAnsi="Arial" w:cs="Arial"/>
              </w:rPr>
            </w:pPr>
            <w:r w:rsidRPr="00AD0872">
              <w:rPr>
                <w:rFonts w:ascii="Arial" w:hAnsi="Arial" w:cs="Arial"/>
              </w:rPr>
              <w:t>uzyskania potwierdzenia, czy Pani/ Pana dane są przetwarzane przez Bank, a także prawo dostępu do Pani/ Pana danych (art. 15 Rozporządzenia),</w:t>
            </w:r>
          </w:p>
          <w:p w14:paraId="19FA02D2" w14:textId="77777777" w:rsidR="00211C00" w:rsidRPr="00AD0872" w:rsidRDefault="00211C00" w:rsidP="00211C00">
            <w:pPr>
              <w:numPr>
                <w:ilvl w:val="0"/>
                <w:numId w:val="5"/>
              </w:numPr>
              <w:spacing w:line="276" w:lineRule="auto"/>
              <w:ind w:hanging="357"/>
              <w:jc w:val="both"/>
              <w:rPr>
                <w:rFonts w:ascii="Arial" w:hAnsi="Arial" w:cs="Arial"/>
              </w:rPr>
            </w:pPr>
            <w:r w:rsidRPr="00AD0872">
              <w:rPr>
                <w:rFonts w:ascii="Arial" w:hAnsi="Arial" w:cs="Arial"/>
              </w:rPr>
              <w:t>sprostowania oraz uzupełnienia Pani/ Pana danych (art. 16 Rozporządzenia),</w:t>
            </w:r>
          </w:p>
          <w:p w14:paraId="274AF6B3" w14:textId="77777777" w:rsidR="00211C00" w:rsidRPr="00AD0872" w:rsidRDefault="00211C00" w:rsidP="00211C00">
            <w:pPr>
              <w:numPr>
                <w:ilvl w:val="0"/>
                <w:numId w:val="5"/>
              </w:numPr>
              <w:spacing w:line="276" w:lineRule="auto"/>
              <w:ind w:hanging="357"/>
              <w:jc w:val="both"/>
              <w:rPr>
                <w:rFonts w:ascii="Arial" w:hAnsi="Arial" w:cs="Arial"/>
              </w:rPr>
            </w:pPr>
            <w:r w:rsidRPr="00AD0872">
              <w:rPr>
                <w:rFonts w:ascii="Arial" w:hAnsi="Arial" w:cs="Arial"/>
              </w:rPr>
              <w:t>usunięcia Pani/ Pana danych (art. 17 Rozporządzenia),</w:t>
            </w:r>
          </w:p>
          <w:p w14:paraId="01E704A7" w14:textId="77777777" w:rsidR="00211C00" w:rsidRPr="00AD0872" w:rsidRDefault="00211C00" w:rsidP="00211C00">
            <w:pPr>
              <w:numPr>
                <w:ilvl w:val="0"/>
                <w:numId w:val="5"/>
              </w:numPr>
              <w:spacing w:line="276" w:lineRule="auto"/>
              <w:ind w:hanging="357"/>
              <w:jc w:val="both"/>
              <w:rPr>
                <w:rFonts w:ascii="Arial" w:hAnsi="Arial" w:cs="Arial"/>
              </w:rPr>
            </w:pPr>
            <w:r w:rsidRPr="00AD0872">
              <w:rPr>
                <w:rFonts w:ascii="Arial" w:hAnsi="Arial" w:cs="Arial"/>
              </w:rPr>
              <w:t>żądania ograniczenia przetwarzania Pani/ Pana danych (art. 18 Rozporządzenia).</w:t>
            </w:r>
          </w:p>
          <w:p w14:paraId="16AA230F" w14:textId="77777777" w:rsidR="00211C00" w:rsidRPr="00AD0872" w:rsidRDefault="00211C00" w:rsidP="00750FD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80FA642" w14:textId="77777777" w:rsidR="00211C00" w:rsidRPr="00AD0872" w:rsidRDefault="00211C00" w:rsidP="00750FD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B69F81C" w14:textId="77777777" w:rsidR="00211C00" w:rsidRPr="00AD0872" w:rsidRDefault="00211C00" w:rsidP="00750FDE">
            <w:pPr>
              <w:suppressAutoHyphens/>
              <w:spacing w:before="120" w:after="120" w:line="276" w:lineRule="auto"/>
              <w:contextualSpacing/>
              <w:jc w:val="both"/>
              <w:rPr>
                <w:rFonts w:ascii="Arial" w:hAnsi="Arial" w:cs="Arial"/>
              </w:rPr>
            </w:pPr>
            <w:r w:rsidRPr="00AD0872">
              <w:rPr>
                <w:rFonts w:ascii="Arial" w:hAnsi="Arial" w:cs="Arial"/>
              </w:rPr>
              <w:t>Przysługuje Pani/Panu również prawo do wniesienia skargi do Prezesa Urzędu Ochrony Danych Osobowych w sytuacji, gdy istnieje podejrzenie, że przetwarzanie Pani/Pana danych osobowych narusza przepisy o ochronie danych osobowych.</w:t>
            </w:r>
          </w:p>
        </w:tc>
      </w:tr>
      <w:tr w:rsidR="00A17D8C" w:rsidRPr="00AD0872" w14:paraId="0A94769A" w14:textId="77777777" w:rsidTr="00750FDE">
        <w:trPr>
          <w:jc w:val="center"/>
        </w:trPr>
        <w:tc>
          <w:tcPr>
            <w:tcW w:w="1824" w:type="dxa"/>
            <w:shd w:val="clear" w:color="auto" w:fill="FABF8F" w:themeFill="accent6" w:themeFillTint="99"/>
          </w:tcPr>
          <w:p w14:paraId="5959BAF6" w14:textId="0C608795" w:rsidR="00A17D8C" w:rsidRPr="00AD0872" w:rsidRDefault="00A17D8C" w:rsidP="00750FDE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0872">
              <w:rPr>
                <w:rFonts w:ascii="Arial" w:hAnsi="Arial" w:cs="Arial"/>
                <w:b/>
                <w:sz w:val="20"/>
                <w:szCs w:val="20"/>
              </w:rPr>
              <w:t>Przekazywanie danych do państwa trzeciego lub organizacji międzynarodowej</w:t>
            </w:r>
          </w:p>
        </w:tc>
        <w:tc>
          <w:tcPr>
            <w:tcW w:w="7236" w:type="dxa"/>
          </w:tcPr>
          <w:p w14:paraId="435D9AF2" w14:textId="77777777" w:rsidR="00A17D8C" w:rsidRPr="00AD0872" w:rsidRDefault="00A17D8C" w:rsidP="00A17D8C">
            <w:pPr>
              <w:pStyle w:val="Akapitzlist"/>
              <w:shd w:val="clear" w:color="auto" w:fill="FFFFFF"/>
              <w:ind w:left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D0872">
              <w:rPr>
                <w:rFonts w:ascii="Arial" w:hAnsi="Arial" w:cs="Arial"/>
                <w:sz w:val="20"/>
                <w:szCs w:val="20"/>
              </w:rPr>
              <w:t>Pani/Pana dane osobowe nie będą przekazywane do państwa trzeciego lub organizacji międzynarodowej.</w:t>
            </w:r>
          </w:p>
          <w:p w14:paraId="6266533F" w14:textId="77777777" w:rsidR="00A17D8C" w:rsidRPr="00AD0872" w:rsidRDefault="00A17D8C" w:rsidP="00750FD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26957BA" w14:textId="77777777" w:rsidR="00211C00" w:rsidRPr="00F42DF2" w:rsidRDefault="00211C00" w:rsidP="00211C00">
      <w:pPr>
        <w:suppressAutoHyphens/>
        <w:spacing w:before="120" w:after="120" w:line="276" w:lineRule="auto"/>
        <w:contextualSpacing/>
        <w:jc w:val="both"/>
        <w:rPr>
          <w:rFonts w:ascii="Arial" w:hAnsi="Arial" w:cs="Arial"/>
          <w:iCs/>
        </w:rPr>
      </w:pPr>
    </w:p>
    <w:p w14:paraId="2E57595B" w14:textId="77777777" w:rsidR="00211C00" w:rsidRPr="00F42DF2" w:rsidRDefault="00211C00" w:rsidP="00211C00">
      <w:pPr>
        <w:suppressAutoHyphens/>
        <w:spacing w:before="120" w:after="120" w:line="276" w:lineRule="auto"/>
        <w:contextualSpacing/>
        <w:jc w:val="both"/>
        <w:rPr>
          <w:rFonts w:ascii="Arial" w:hAnsi="Arial" w:cs="Arial"/>
          <w:b/>
        </w:rPr>
      </w:pPr>
      <w:r w:rsidRPr="00F42DF2">
        <w:rPr>
          <w:rFonts w:ascii="Arial" w:hAnsi="Arial" w:cs="Arial"/>
          <w:b/>
        </w:rPr>
        <w:t xml:space="preserve">Podanie danych osobowych przetwarzanych przez Administratora jest dobrowolne jednak niezbędne do </w:t>
      </w:r>
      <w:r>
        <w:rPr>
          <w:rFonts w:ascii="Arial" w:hAnsi="Arial" w:cs="Arial"/>
          <w:b/>
        </w:rPr>
        <w:t xml:space="preserve">realizacji obowiązków wynikających z zapisów ustawy o dystrybucji ubezpieczeń. </w:t>
      </w:r>
    </w:p>
    <w:p w14:paraId="680BC947" w14:textId="77777777" w:rsidR="00211C00" w:rsidRDefault="00211C00" w:rsidP="00211C00">
      <w:pPr>
        <w:spacing w:line="276" w:lineRule="auto"/>
        <w:jc w:val="both"/>
        <w:rPr>
          <w:rFonts w:ascii="Arial" w:hAnsi="Arial" w:cs="Arial"/>
        </w:rPr>
      </w:pPr>
    </w:p>
    <w:p w14:paraId="2735A51A" w14:textId="77777777" w:rsidR="00211C00" w:rsidRDefault="00211C00" w:rsidP="00211C00">
      <w:pPr>
        <w:spacing w:line="276" w:lineRule="auto"/>
        <w:jc w:val="both"/>
        <w:rPr>
          <w:rFonts w:ascii="Arial" w:hAnsi="Arial" w:cs="Arial"/>
        </w:rPr>
      </w:pPr>
    </w:p>
    <w:p w14:paraId="500B9708" w14:textId="77777777" w:rsidR="00211C00" w:rsidRDefault="00211C00" w:rsidP="00211C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Potwierdzam, że otrzymałem klauzulę informacyjną</w:t>
      </w:r>
    </w:p>
    <w:p w14:paraId="67ADFDC6" w14:textId="77777777" w:rsidR="00211C00" w:rsidRDefault="00211C00" w:rsidP="00211C00">
      <w:pPr>
        <w:spacing w:line="276" w:lineRule="auto"/>
        <w:jc w:val="both"/>
        <w:rPr>
          <w:rFonts w:ascii="Arial" w:hAnsi="Arial" w:cs="Arial"/>
        </w:rPr>
      </w:pPr>
    </w:p>
    <w:p w14:paraId="18ED760A" w14:textId="77777777" w:rsidR="00211C00" w:rsidRDefault="00211C00" w:rsidP="00211C00">
      <w:pPr>
        <w:spacing w:line="276" w:lineRule="auto"/>
        <w:jc w:val="both"/>
        <w:rPr>
          <w:rFonts w:ascii="Arial" w:hAnsi="Arial" w:cs="Arial"/>
        </w:rPr>
      </w:pPr>
    </w:p>
    <w:p w14:paraId="68D620B1" w14:textId="77777777" w:rsidR="00211C00" w:rsidRDefault="00211C00" w:rsidP="00211C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79B115F1" w14:textId="77777777" w:rsidR="00211C00" w:rsidRPr="00F42DF2" w:rsidRDefault="00211C00" w:rsidP="00211C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osoby poszukującej ubezpieczenia</w:t>
      </w:r>
    </w:p>
    <w:p w14:paraId="78E76F94" w14:textId="77777777" w:rsidR="00211C00" w:rsidRDefault="00211C00" w:rsidP="007A1A78"/>
    <w:sectPr w:rsidR="00211C00" w:rsidSect="00DE22CA">
      <w:headerReference w:type="default" r:id="rId11"/>
      <w:footerReference w:type="default" r:id="rId12"/>
      <w:pgSz w:w="11906" w:h="16838"/>
      <w:pgMar w:top="958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Skórcz Jacek" w:date="2024-04-02T15:17:00Z" w:initials="JS">
    <w:p w14:paraId="4E6118CF" w14:textId="77777777" w:rsidR="00440FB8" w:rsidRDefault="00440FB8" w:rsidP="00440FB8">
      <w:pPr>
        <w:pStyle w:val="Tekstkomentarza"/>
      </w:pPr>
      <w:r>
        <w:rPr>
          <w:rStyle w:val="Odwoaniedokomentarza"/>
        </w:rPr>
        <w:annotationRef/>
      </w:r>
      <w:r>
        <w:t>Do konsultacji z IOD w Banku</w:t>
      </w:r>
    </w:p>
  </w:comment>
  <w:comment w:id="3" w:author="Paula Lehmann" w:date="2024-06-07T13:36:00Z" w:initials="PL">
    <w:p w14:paraId="20D918B3" w14:textId="43953F2D" w:rsidR="003D3725" w:rsidRDefault="003D3725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E6118CF" w15:done="0"/>
  <w15:commentEx w15:paraId="20D918B3" w15:paraIdParent="4E6118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72A9E17" w16cex:dateUtc="2024-04-02T1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6118CF" w16cid:durableId="172A9E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64A4A" w14:textId="77777777" w:rsidR="009E42E8" w:rsidRDefault="009E42E8" w:rsidP="005C33D2">
      <w:r>
        <w:separator/>
      </w:r>
    </w:p>
  </w:endnote>
  <w:endnote w:type="continuationSeparator" w:id="0">
    <w:p w14:paraId="720B2E14" w14:textId="77777777" w:rsidR="009E42E8" w:rsidRDefault="009E42E8" w:rsidP="005C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20E12" w14:textId="77777777" w:rsidR="007A1A78" w:rsidRDefault="007A1A78" w:rsidP="0028463A">
    <w:pPr>
      <w:pStyle w:val="Stopka"/>
      <w:jc w:val="both"/>
      <w:rPr>
        <w:sz w:val="16"/>
      </w:rPr>
    </w:pPr>
  </w:p>
  <w:p w14:paraId="68169F40" w14:textId="63C0607A" w:rsidR="00440FB8" w:rsidRPr="002E2CBE" w:rsidRDefault="009574F9" w:rsidP="0028463A">
    <w:pPr>
      <w:pStyle w:val="Stopka"/>
      <w:jc w:val="both"/>
      <w:rPr>
        <w:sz w:val="16"/>
      </w:rPr>
    </w:pPr>
    <w:r w:rsidRPr="002E2CBE">
      <w:rPr>
        <w:sz w:val="16"/>
      </w:rPr>
      <w:t>*) dotyczy, jeżeli klient korzysta z produktu ubezpieczeniowego oferowanego przez Bank</w:t>
    </w:r>
  </w:p>
  <w:p w14:paraId="46E85821" w14:textId="77777777" w:rsidR="00440FB8" w:rsidRPr="002E2CBE" w:rsidRDefault="00440FB8" w:rsidP="0028463A">
    <w:pPr>
      <w:pStyle w:val="Stopka"/>
      <w:jc w:val="both"/>
      <w:rPr>
        <w:sz w:val="8"/>
      </w:rPr>
    </w:pPr>
  </w:p>
  <w:p w14:paraId="14320F96" w14:textId="0D35CB2E" w:rsidR="008874C6" w:rsidRDefault="009574F9" w:rsidP="007A1A78">
    <w:pPr>
      <w:pStyle w:val="Stopka"/>
      <w:jc w:val="both"/>
    </w:pPr>
    <w:r w:rsidRPr="002E2CBE">
      <w:rPr>
        <w:sz w:val="16"/>
      </w:rPr>
      <w:t xml:space="preserve">**) dotyczy, </w:t>
    </w:r>
    <w:r w:rsidRPr="00AD0872">
      <w:rPr>
        <w:sz w:val="16"/>
      </w:rPr>
      <w:t>jeżeli klien</w:t>
    </w:r>
    <w:r w:rsidRPr="000752A2">
      <w:rPr>
        <w:sz w:val="16"/>
      </w:rPr>
      <w:t xml:space="preserve">t </w:t>
    </w:r>
    <w:r w:rsidR="008874C6" w:rsidRPr="000752A2">
      <w:rPr>
        <w:sz w:val="16"/>
      </w:rPr>
      <w:t>nie</w:t>
    </w:r>
    <w:r w:rsidR="008874C6" w:rsidRPr="003D3725">
      <w:rPr>
        <w:sz w:val="16"/>
      </w:rPr>
      <w:t xml:space="preserve"> </w:t>
    </w:r>
    <w:r w:rsidRPr="003D3725">
      <w:rPr>
        <w:sz w:val="16"/>
      </w:rPr>
      <w:t>korzysta z produktu ubezpieczeniowego oferowanego przez Bank lub gdy umowa ubezpieczenia stanowiącego zabezpieczenie kredytu</w:t>
    </w:r>
    <w:r w:rsidRPr="002E2CBE">
      <w:rPr>
        <w:sz w:val="16"/>
      </w:rPr>
      <w:t xml:space="preserve"> została zawarta bez udziału Banku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69350" w14:textId="77777777" w:rsidR="009E42E8" w:rsidRDefault="009E42E8" w:rsidP="005C33D2">
      <w:r>
        <w:separator/>
      </w:r>
    </w:p>
  </w:footnote>
  <w:footnote w:type="continuationSeparator" w:id="0">
    <w:p w14:paraId="3474AC40" w14:textId="77777777" w:rsidR="009E42E8" w:rsidRDefault="009E42E8" w:rsidP="005C3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1D394" w14:textId="77777777" w:rsidR="00440FB8" w:rsidRPr="00550147" w:rsidRDefault="009574F9" w:rsidP="001F2E5D">
    <w:pPr>
      <w:pStyle w:val="Nagwek"/>
      <w:tabs>
        <w:tab w:val="left" w:pos="5670"/>
      </w:tabs>
      <w:ind w:firstLine="5670"/>
      <w:jc w:val="both"/>
      <w:rPr>
        <w:sz w:val="18"/>
        <w:szCs w:val="18"/>
      </w:rPr>
    </w:pPr>
    <w:r w:rsidRPr="00550147">
      <w:rPr>
        <w:sz w:val="18"/>
        <w:szCs w:val="18"/>
      </w:rPr>
      <w:t>Załącznik nr 1</w:t>
    </w:r>
  </w:p>
  <w:p w14:paraId="1F3EA11F" w14:textId="77777777" w:rsidR="00440FB8" w:rsidRPr="00550147" w:rsidRDefault="009574F9" w:rsidP="001F2E5D">
    <w:pPr>
      <w:pStyle w:val="Nagwek"/>
      <w:tabs>
        <w:tab w:val="left" w:pos="5670"/>
      </w:tabs>
      <w:ind w:left="5670"/>
      <w:rPr>
        <w:sz w:val="18"/>
        <w:szCs w:val="18"/>
      </w:rPr>
    </w:pPr>
    <w:r w:rsidRPr="00550147">
      <w:rPr>
        <w:sz w:val="18"/>
        <w:szCs w:val="18"/>
      </w:rPr>
      <w:t xml:space="preserve">do </w:t>
    </w:r>
    <w:r w:rsidR="005C33D2">
      <w:rPr>
        <w:sz w:val="18"/>
        <w:szCs w:val="18"/>
      </w:rPr>
      <w:t xml:space="preserve">Standardów obsługi w zakresie </w:t>
    </w:r>
    <w:proofErr w:type="spellStart"/>
    <w:r w:rsidR="005C33D2">
      <w:rPr>
        <w:sz w:val="18"/>
        <w:szCs w:val="18"/>
      </w:rPr>
      <w:t>bancassurance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B0FE4"/>
    <w:multiLevelType w:val="hybridMultilevel"/>
    <w:tmpl w:val="BD668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D4A7D"/>
    <w:multiLevelType w:val="hybridMultilevel"/>
    <w:tmpl w:val="FB6634F2"/>
    <w:lvl w:ilvl="0" w:tplc="17B628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B2D20"/>
    <w:multiLevelType w:val="hybridMultilevel"/>
    <w:tmpl w:val="AC34D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F2080"/>
    <w:multiLevelType w:val="hybridMultilevel"/>
    <w:tmpl w:val="6FCE9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F77C0"/>
    <w:multiLevelType w:val="hybridMultilevel"/>
    <w:tmpl w:val="06AC3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0109D"/>
    <w:multiLevelType w:val="hybridMultilevel"/>
    <w:tmpl w:val="18283C64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598753D9"/>
    <w:multiLevelType w:val="hybridMultilevel"/>
    <w:tmpl w:val="C0AC1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07078"/>
    <w:multiLevelType w:val="hybridMultilevel"/>
    <w:tmpl w:val="6FCE9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87568"/>
    <w:multiLevelType w:val="hybridMultilevel"/>
    <w:tmpl w:val="78A01A1E"/>
    <w:lvl w:ilvl="0" w:tplc="63D44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kórcz Jacek">
    <w15:presenceInfo w15:providerId="AD" w15:userId="S::jacek.skorcz@kancelaria-ppw.pl::b70ae2b9-f795-4524-90af-e92748f2797b"/>
  </w15:person>
  <w15:person w15:author="Paula Lehmann">
    <w15:presenceInfo w15:providerId="AD" w15:userId="S-1-5-21-930999345-4015736246-335184581-13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D2"/>
    <w:rsid w:val="00021804"/>
    <w:rsid w:val="00024AEF"/>
    <w:rsid w:val="000271B1"/>
    <w:rsid w:val="00045401"/>
    <w:rsid w:val="000752A2"/>
    <w:rsid w:val="000918B8"/>
    <w:rsid w:val="000B3018"/>
    <w:rsid w:val="000C2CEB"/>
    <w:rsid w:val="000F0250"/>
    <w:rsid w:val="00106198"/>
    <w:rsid w:val="00115EF8"/>
    <w:rsid w:val="001440BB"/>
    <w:rsid w:val="001A13A9"/>
    <w:rsid w:val="001F6BC0"/>
    <w:rsid w:val="00211C00"/>
    <w:rsid w:val="00216BB4"/>
    <w:rsid w:val="00255766"/>
    <w:rsid w:val="00277302"/>
    <w:rsid w:val="002C18A3"/>
    <w:rsid w:val="002F3683"/>
    <w:rsid w:val="002F414E"/>
    <w:rsid w:val="003211B8"/>
    <w:rsid w:val="003741AD"/>
    <w:rsid w:val="00376023"/>
    <w:rsid w:val="003D3725"/>
    <w:rsid w:val="00406B4F"/>
    <w:rsid w:val="00436D32"/>
    <w:rsid w:val="00440FB8"/>
    <w:rsid w:val="00485A73"/>
    <w:rsid w:val="00495E1A"/>
    <w:rsid w:val="004E512E"/>
    <w:rsid w:val="004E5CE0"/>
    <w:rsid w:val="004F3FBD"/>
    <w:rsid w:val="004F702E"/>
    <w:rsid w:val="00582099"/>
    <w:rsid w:val="005A6A30"/>
    <w:rsid w:val="005B63C9"/>
    <w:rsid w:val="005C1EA6"/>
    <w:rsid w:val="005C3061"/>
    <w:rsid w:val="005C33D2"/>
    <w:rsid w:val="005F5D6C"/>
    <w:rsid w:val="006055C8"/>
    <w:rsid w:val="00677CFB"/>
    <w:rsid w:val="0069420C"/>
    <w:rsid w:val="006B3E27"/>
    <w:rsid w:val="007119D9"/>
    <w:rsid w:val="00740FB1"/>
    <w:rsid w:val="007A1A78"/>
    <w:rsid w:val="007F5AC1"/>
    <w:rsid w:val="008007A7"/>
    <w:rsid w:val="0082147A"/>
    <w:rsid w:val="00831111"/>
    <w:rsid w:val="008535F4"/>
    <w:rsid w:val="00867552"/>
    <w:rsid w:val="00886B85"/>
    <w:rsid w:val="008874C6"/>
    <w:rsid w:val="008A07C1"/>
    <w:rsid w:val="008B5080"/>
    <w:rsid w:val="0090215E"/>
    <w:rsid w:val="00932440"/>
    <w:rsid w:val="009574F9"/>
    <w:rsid w:val="0098682C"/>
    <w:rsid w:val="00990153"/>
    <w:rsid w:val="009C2D4D"/>
    <w:rsid w:val="009E42E8"/>
    <w:rsid w:val="00A10364"/>
    <w:rsid w:val="00A17D8C"/>
    <w:rsid w:val="00A268CC"/>
    <w:rsid w:val="00A47F3D"/>
    <w:rsid w:val="00A5575A"/>
    <w:rsid w:val="00A629FA"/>
    <w:rsid w:val="00A82E65"/>
    <w:rsid w:val="00AC41AA"/>
    <w:rsid w:val="00AD0872"/>
    <w:rsid w:val="00AD4EBD"/>
    <w:rsid w:val="00AE30EC"/>
    <w:rsid w:val="00AF59C0"/>
    <w:rsid w:val="00AF5A7C"/>
    <w:rsid w:val="00BF18E2"/>
    <w:rsid w:val="00BF7463"/>
    <w:rsid w:val="00C20888"/>
    <w:rsid w:val="00C42CF8"/>
    <w:rsid w:val="00C5017A"/>
    <w:rsid w:val="00CD395E"/>
    <w:rsid w:val="00CF39BB"/>
    <w:rsid w:val="00CF6E8A"/>
    <w:rsid w:val="00D5185C"/>
    <w:rsid w:val="00D56050"/>
    <w:rsid w:val="00D8655C"/>
    <w:rsid w:val="00DE3772"/>
    <w:rsid w:val="00E11E4F"/>
    <w:rsid w:val="00E31822"/>
    <w:rsid w:val="00EB4ADD"/>
    <w:rsid w:val="00F32734"/>
    <w:rsid w:val="00F3568C"/>
    <w:rsid w:val="00F90DAE"/>
    <w:rsid w:val="00F94204"/>
    <w:rsid w:val="00FA2DDA"/>
    <w:rsid w:val="00FD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42AD"/>
  <w15:docId w15:val="{72D4B7E5-10C8-4239-BE0E-A4C1B116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33D2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33D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a - poziom 1,Podsis rysunku,Elenco Normale,Bullet 1,List Paragraph1,T_SZ_List Paragraph,lp1"/>
    <w:basedOn w:val="Normalny"/>
    <w:link w:val="AkapitzlistZnak"/>
    <w:uiPriority w:val="34"/>
    <w:qFormat/>
    <w:rsid w:val="005C33D2"/>
    <w:pPr>
      <w:ind w:left="708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5C33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33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33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33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0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07A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07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07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07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7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7A7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1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211C00"/>
    <w:pPr>
      <w:jc w:val="both"/>
    </w:pPr>
    <w:rPr>
      <w:sz w:val="24"/>
      <w:szCs w:val="24"/>
    </w:rPr>
  </w:style>
  <w:style w:type="character" w:styleId="Hipercze">
    <w:name w:val="Hyperlink"/>
    <w:uiPriority w:val="99"/>
    <w:unhideWhenUsed/>
    <w:rsid w:val="00211C00"/>
    <w:rPr>
      <w:color w:val="0563C1"/>
      <w:u w:val="single"/>
    </w:rPr>
  </w:style>
  <w:style w:type="character" w:customStyle="1" w:styleId="AkapitzlistZnak">
    <w:name w:val="Akapit z listą Znak"/>
    <w:aliases w:val="Lista - poziom 1 Znak,Podsis rysunku Znak,Elenco Normale Znak,Bullet 1 Znak,List Paragraph1 Znak,T_SZ_List Paragraph Znak,lp1 Znak"/>
    <w:link w:val="Akapitzlist"/>
    <w:uiPriority w:val="34"/>
    <w:locked/>
    <w:rsid w:val="00A17D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82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91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D390F-AD85-406B-BD5C-926E4D98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1022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Antonina Skalska</dc:creator>
  <cp:lastModifiedBy>Anna Czekała</cp:lastModifiedBy>
  <cp:revision>5</cp:revision>
  <cp:lastPrinted>2024-09-09T12:35:00Z</cp:lastPrinted>
  <dcterms:created xsi:type="dcterms:W3CDTF">2024-07-01T08:53:00Z</dcterms:created>
  <dcterms:modified xsi:type="dcterms:W3CDTF">2024-09-24T07:25:00Z</dcterms:modified>
</cp:coreProperties>
</file>